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Pr="00673659" w:rsidRDefault="00C40229" w:rsidP="00673659">
      <w:pPr>
        <w:adjustRightInd w:val="0"/>
        <w:snapToGrid w:val="0"/>
        <w:spacing w:line="295" w:lineRule="auto"/>
        <w:jc w:val="center"/>
        <w:rPr>
          <w:rFonts w:ascii="方正大标宋简体" w:eastAsia="方正大标宋简体" w:hAnsi="仿宋"/>
          <w:sz w:val="48"/>
          <w:szCs w:val="44"/>
        </w:rPr>
      </w:pPr>
      <w:r w:rsidRPr="00673659">
        <w:rPr>
          <w:rFonts w:ascii="方正大标宋简体" w:eastAsia="方正大标宋简体" w:hAnsi="仿宋" w:hint="eastAsia"/>
          <w:sz w:val="48"/>
          <w:szCs w:val="44"/>
        </w:rPr>
        <w:t>关于印发《石河子大学工作人员差旅费管理办法》的通知</w:t>
      </w:r>
    </w:p>
    <w:p w:rsidR="00C40229" w:rsidRPr="00673659" w:rsidRDefault="00C40229" w:rsidP="00673659">
      <w:pPr>
        <w:adjustRightInd w:val="0"/>
        <w:snapToGrid w:val="0"/>
        <w:spacing w:line="295" w:lineRule="auto"/>
        <w:rPr>
          <w:rFonts w:ascii="仿宋" w:eastAsia="仿宋" w:hAnsi="仿宋"/>
          <w:sz w:val="32"/>
          <w:szCs w:val="32"/>
        </w:rPr>
      </w:pPr>
    </w:p>
    <w:p w:rsidR="00C40229" w:rsidRPr="00673659" w:rsidRDefault="00C40229" w:rsidP="00673659">
      <w:pPr>
        <w:adjustRightInd w:val="0"/>
        <w:snapToGrid w:val="0"/>
        <w:spacing w:line="295" w:lineRule="auto"/>
        <w:rPr>
          <w:rFonts w:ascii="仿宋" w:eastAsia="仿宋" w:hAnsi="仿宋"/>
          <w:sz w:val="32"/>
          <w:szCs w:val="32"/>
        </w:rPr>
      </w:pPr>
      <w:r w:rsidRPr="00673659">
        <w:rPr>
          <w:rFonts w:ascii="仿宋" w:eastAsia="仿宋" w:hAnsi="仿宋" w:hint="eastAsia"/>
          <w:sz w:val="32"/>
          <w:szCs w:val="32"/>
        </w:rPr>
        <w:t>各学院，各直属、附属单位，机关各部门：</w:t>
      </w:r>
    </w:p>
    <w:p w:rsidR="00C40229" w:rsidRDefault="00C40229" w:rsidP="006D1514">
      <w:pPr>
        <w:adjustRightInd w:val="0"/>
        <w:snapToGrid w:val="0"/>
        <w:spacing w:line="295" w:lineRule="auto"/>
        <w:ind w:firstLineChars="221" w:firstLine="31680"/>
        <w:rPr>
          <w:rFonts w:ascii="仿宋" w:eastAsia="仿宋" w:hAnsi="仿宋"/>
          <w:sz w:val="32"/>
          <w:szCs w:val="32"/>
        </w:rPr>
      </w:pPr>
      <w:r w:rsidRPr="00673659">
        <w:rPr>
          <w:rFonts w:ascii="仿宋" w:eastAsia="仿宋" w:hAnsi="仿宋" w:hint="eastAsia"/>
          <w:sz w:val="32"/>
          <w:szCs w:val="32"/>
        </w:rPr>
        <w:t>《石河子大学工作人员差旅费管理办法》已经校长办公会同意，现印发给你们，请认真贯彻执行。</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adjustRightInd w:val="0"/>
        <w:snapToGrid w:val="0"/>
        <w:spacing w:line="295" w:lineRule="auto"/>
        <w:jc w:val="right"/>
        <w:rPr>
          <w:rFonts w:ascii="仿宋" w:eastAsia="仿宋" w:hAnsi="仿宋"/>
          <w:sz w:val="32"/>
          <w:szCs w:val="32"/>
        </w:rPr>
      </w:pPr>
      <w:smartTag w:uri="urn:schemas-microsoft-com:office:smarttags" w:element="chsdate">
        <w:smartTagPr>
          <w:attr w:name="IsROCDate" w:val="False"/>
          <w:attr w:name="IsLunarDate" w:val="False"/>
          <w:attr w:name="Day" w:val="10"/>
          <w:attr w:name="Month" w:val="3"/>
          <w:attr w:name="Year" w:val="2015"/>
        </w:smartTagPr>
        <w:r w:rsidRPr="00673659">
          <w:rPr>
            <w:rFonts w:ascii="仿宋" w:eastAsia="仿宋" w:hAnsi="仿宋"/>
            <w:sz w:val="32"/>
            <w:szCs w:val="32"/>
          </w:rPr>
          <w:t>2015</w:t>
        </w:r>
        <w:r w:rsidRPr="00673659">
          <w:rPr>
            <w:rFonts w:ascii="仿宋" w:eastAsia="仿宋" w:hAnsi="仿宋" w:hint="eastAsia"/>
            <w:sz w:val="32"/>
            <w:szCs w:val="32"/>
          </w:rPr>
          <w:t>年</w:t>
        </w:r>
        <w:r>
          <w:rPr>
            <w:rFonts w:ascii="仿宋" w:eastAsia="仿宋" w:hAnsi="仿宋"/>
            <w:sz w:val="32"/>
            <w:szCs w:val="32"/>
          </w:rPr>
          <w:t>3</w:t>
        </w:r>
        <w:r w:rsidRPr="00673659">
          <w:rPr>
            <w:rFonts w:ascii="仿宋" w:eastAsia="仿宋" w:hAnsi="仿宋" w:hint="eastAsia"/>
            <w:sz w:val="32"/>
            <w:szCs w:val="32"/>
          </w:rPr>
          <w:t>月</w:t>
        </w:r>
        <w:r>
          <w:rPr>
            <w:rFonts w:ascii="仿宋" w:eastAsia="仿宋" w:hAnsi="仿宋"/>
            <w:sz w:val="32"/>
            <w:szCs w:val="32"/>
          </w:rPr>
          <w:t>10</w:t>
        </w:r>
        <w:r w:rsidRPr="00673659">
          <w:rPr>
            <w:rFonts w:ascii="仿宋" w:eastAsia="仿宋" w:hAnsi="仿宋" w:hint="eastAsia"/>
            <w:sz w:val="32"/>
            <w:szCs w:val="32"/>
          </w:rPr>
          <w:t>日</w:t>
        </w:r>
      </w:smartTag>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Default="00C40229" w:rsidP="00673659">
      <w:pPr>
        <w:adjustRightInd w:val="0"/>
        <w:snapToGrid w:val="0"/>
        <w:spacing w:line="295" w:lineRule="auto"/>
        <w:rPr>
          <w:rFonts w:ascii="仿宋" w:eastAsia="仿宋" w:hAnsi="仿宋"/>
          <w:sz w:val="32"/>
          <w:szCs w:val="32"/>
        </w:rPr>
      </w:pPr>
    </w:p>
    <w:p w:rsidR="00C40229" w:rsidRPr="00673659" w:rsidRDefault="00C40229" w:rsidP="00673659">
      <w:pPr>
        <w:adjustRightInd w:val="0"/>
        <w:snapToGrid w:val="0"/>
        <w:spacing w:line="295" w:lineRule="auto"/>
        <w:rPr>
          <w:rFonts w:ascii="仿宋" w:eastAsia="仿宋" w:hAnsi="仿宋"/>
          <w:sz w:val="32"/>
          <w:szCs w:val="32"/>
        </w:rPr>
      </w:pPr>
    </w:p>
    <w:p w:rsidR="00C40229" w:rsidRPr="00673659" w:rsidRDefault="00C40229" w:rsidP="00673659">
      <w:pPr>
        <w:adjustRightInd w:val="0"/>
        <w:snapToGrid w:val="0"/>
        <w:spacing w:line="295" w:lineRule="auto"/>
        <w:jc w:val="center"/>
        <w:rPr>
          <w:rFonts w:ascii="方正大标宋简体" w:eastAsia="方正大标宋简体" w:hAnsi="仿宋"/>
          <w:sz w:val="48"/>
          <w:szCs w:val="44"/>
        </w:rPr>
      </w:pPr>
      <w:r w:rsidRPr="00673659">
        <w:rPr>
          <w:rFonts w:ascii="方正大标宋简体" w:eastAsia="方正大标宋简体" w:hAnsi="仿宋" w:hint="eastAsia"/>
          <w:sz w:val="48"/>
          <w:szCs w:val="44"/>
        </w:rPr>
        <w:t>石河子大学工作人员差旅费管理办法</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pStyle w:val="ListParagraph"/>
        <w:numPr>
          <w:ilvl w:val="0"/>
          <w:numId w:val="1"/>
        </w:numPr>
        <w:adjustRightInd w:val="0"/>
        <w:snapToGrid w:val="0"/>
        <w:spacing w:line="295"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总</w:t>
      </w:r>
      <w:r>
        <w:rPr>
          <w:rFonts w:ascii="黑体" w:eastAsia="黑体" w:hAnsi="黑体"/>
          <w:sz w:val="32"/>
          <w:szCs w:val="32"/>
        </w:rPr>
        <w:t xml:space="preserve"> </w:t>
      </w:r>
      <w:r w:rsidRPr="00673659">
        <w:rPr>
          <w:rFonts w:ascii="黑体" w:eastAsia="黑体" w:hAnsi="黑体" w:hint="eastAsia"/>
          <w:sz w:val="32"/>
          <w:szCs w:val="32"/>
        </w:rPr>
        <w:t>则</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D1514">
      <w:pPr>
        <w:pStyle w:val="ListParagraph"/>
        <w:numPr>
          <w:ilvl w:val="0"/>
          <w:numId w:val="2"/>
        </w:numPr>
        <w:adjustRightInd w:val="0"/>
        <w:snapToGrid w:val="0"/>
        <w:spacing w:line="312" w:lineRule="auto"/>
        <w:ind w:left="0" w:firstLineChars="221" w:firstLine="31680"/>
        <w:rPr>
          <w:rFonts w:ascii="仿宋" w:eastAsia="仿宋" w:hAnsi="仿宋"/>
          <w:color w:val="000000"/>
          <w:sz w:val="32"/>
          <w:szCs w:val="32"/>
          <w:shd w:val="clear" w:color="auto" w:fill="FFFFFF"/>
        </w:rPr>
      </w:pPr>
      <w:r w:rsidRPr="00673659">
        <w:rPr>
          <w:rFonts w:ascii="仿宋" w:eastAsia="仿宋" w:hAnsi="仿宋" w:hint="eastAsia"/>
          <w:sz w:val="32"/>
          <w:szCs w:val="32"/>
        </w:rPr>
        <w:t>根据</w:t>
      </w:r>
      <w:r w:rsidRPr="00673659">
        <w:rPr>
          <w:rFonts w:ascii="仿宋" w:eastAsia="仿宋" w:hAnsi="仿宋" w:hint="eastAsia"/>
          <w:color w:val="000000"/>
          <w:sz w:val="32"/>
          <w:szCs w:val="32"/>
          <w:shd w:val="clear" w:color="auto" w:fill="FFFFFF"/>
        </w:rPr>
        <w:t>《兵团本级机关事业单位工作人员差旅费管理办法》（新兵办发〔</w:t>
      </w:r>
      <w:r w:rsidRPr="00673659">
        <w:rPr>
          <w:rFonts w:ascii="仿宋" w:eastAsia="仿宋" w:hAnsi="仿宋"/>
          <w:color w:val="000000"/>
          <w:sz w:val="32"/>
          <w:szCs w:val="32"/>
          <w:shd w:val="clear" w:color="auto" w:fill="FFFFFF"/>
        </w:rPr>
        <w:t>2014</w:t>
      </w:r>
      <w:r w:rsidRPr="00673659">
        <w:rPr>
          <w:rFonts w:ascii="仿宋" w:eastAsia="仿宋" w:hAnsi="仿宋" w:hint="eastAsia"/>
          <w:color w:val="000000"/>
          <w:sz w:val="32"/>
          <w:szCs w:val="32"/>
          <w:shd w:val="clear" w:color="auto" w:fill="FFFFFF"/>
        </w:rPr>
        <w:t>〕</w:t>
      </w:r>
      <w:r w:rsidRPr="00673659">
        <w:rPr>
          <w:rFonts w:ascii="仿宋" w:eastAsia="仿宋" w:hAnsi="仿宋"/>
          <w:color w:val="000000"/>
          <w:sz w:val="32"/>
          <w:szCs w:val="32"/>
          <w:shd w:val="clear" w:color="auto" w:fill="FFFFFF"/>
        </w:rPr>
        <w:t>76</w:t>
      </w:r>
      <w:r w:rsidRPr="00673659">
        <w:rPr>
          <w:rFonts w:ascii="仿宋" w:eastAsia="仿宋" w:hAnsi="仿宋" w:hint="eastAsia"/>
          <w:color w:val="000000"/>
          <w:sz w:val="32"/>
          <w:szCs w:val="32"/>
          <w:shd w:val="clear" w:color="auto" w:fill="FFFFFF"/>
        </w:rPr>
        <w:t>号）文件精神</w:t>
      </w:r>
      <w:r>
        <w:rPr>
          <w:rFonts w:ascii="仿宋" w:eastAsia="仿宋" w:hAnsi="仿宋"/>
          <w:color w:val="000000"/>
          <w:sz w:val="32"/>
          <w:szCs w:val="32"/>
          <w:shd w:val="clear" w:color="auto" w:fill="FFFFFF"/>
        </w:rPr>
        <w:t>,</w:t>
      </w:r>
      <w:r w:rsidRPr="00673659">
        <w:rPr>
          <w:rFonts w:ascii="仿宋" w:eastAsia="仿宋" w:hAnsi="仿宋" w:hint="eastAsia"/>
          <w:color w:val="000000"/>
          <w:sz w:val="32"/>
          <w:szCs w:val="32"/>
          <w:shd w:val="clear" w:color="auto" w:fill="FFFFFF"/>
        </w:rPr>
        <w:t>本着实事求是</w:t>
      </w:r>
      <w:r>
        <w:rPr>
          <w:rFonts w:ascii="仿宋" w:eastAsia="仿宋" w:hAnsi="仿宋" w:hint="eastAsia"/>
          <w:color w:val="000000"/>
          <w:sz w:val="32"/>
          <w:szCs w:val="32"/>
          <w:shd w:val="clear" w:color="auto" w:fill="FFFFFF"/>
        </w:rPr>
        <w:t>、</w:t>
      </w:r>
      <w:r w:rsidRPr="00673659">
        <w:rPr>
          <w:rFonts w:ascii="仿宋" w:eastAsia="仿宋" w:hAnsi="仿宋" w:hint="eastAsia"/>
          <w:color w:val="000000"/>
          <w:sz w:val="32"/>
          <w:szCs w:val="32"/>
          <w:shd w:val="clear" w:color="auto" w:fill="FFFFFF"/>
        </w:rPr>
        <w:t>勤俭节约</w:t>
      </w:r>
      <w:r>
        <w:rPr>
          <w:rFonts w:ascii="仿宋" w:eastAsia="仿宋" w:hAnsi="仿宋" w:hint="eastAsia"/>
          <w:color w:val="000000"/>
          <w:sz w:val="32"/>
          <w:szCs w:val="32"/>
          <w:shd w:val="clear" w:color="auto" w:fill="FFFFFF"/>
        </w:rPr>
        <w:t>、</w:t>
      </w:r>
      <w:r w:rsidRPr="00673659">
        <w:rPr>
          <w:rFonts w:ascii="仿宋" w:eastAsia="仿宋" w:hAnsi="仿宋" w:hint="eastAsia"/>
          <w:color w:val="000000"/>
          <w:sz w:val="32"/>
          <w:szCs w:val="32"/>
          <w:shd w:val="clear" w:color="auto" w:fill="FFFFFF"/>
        </w:rPr>
        <w:t>规范管</w:t>
      </w:r>
      <w:r w:rsidRPr="00075210">
        <w:rPr>
          <w:rFonts w:ascii="仿宋" w:eastAsia="仿宋" w:hAnsi="仿宋" w:hint="eastAsia"/>
          <w:color w:val="000000"/>
          <w:sz w:val="32"/>
          <w:szCs w:val="32"/>
          <w:shd w:val="clear" w:color="auto" w:fill="FFFFFF"/>
        </w:rPr>
        <w:t>理、便捷出行的原</w:t>
      </w:r>
      <w:r w:rsidRPr="00673659">
        <w:rPr>
          <w:rFonts w:ascii="仿宋" w:eastAsia="仿宋" w:hAnsi="仿宋" w:hint="eastAsia"/>
          <w:color w:val="000000"/>
          <w:sz w:val="32"/>
          <w:szCs w:val="32"/>
          <w:shd w:val="clear" w:color="auto" w:fill="FFFFFF"/>
        </w:rPr>
        <w:t>则</w:t>
      </w:r>
      <w:r>
        <w:rPr>
          <w:rFonts w:ascii="仿宋" w:eastAsia="仿宋" w:hAnsi="仿宋" w:hint="eastAsia"/>
          <w:color w:val="000000"/>
          <w:sz w:val="32"/>
          <w:szCs w:val="32"/>
          <w:shd w:val="clear" w:color="auto" w:fill="FFFFFF"/>
        </w:rPr>
        <w:t>，</w:t>
      </w:r>
      <w:r w:rsidRPr="00673659">
        <w:rPr>
          <w:rFonts w:ascii="仿宋" w:eastAsia="仿宋" w:hAnsi="仿宋" w:hint="eastAsia"/>
          <w:color w:val="000000"/>
          <w:sz w:val="32"/>
          <w:szCs w:val="32"/>
          <w:shd w:val="clear" w:color="auto" w:fill="FFFFFF"/>
        </w:rPr>
        <w:t>特制定本办法</w:t>
      </w:r>
      <w:r>
        <w:rPr>
          <w:rFonts w:ascii="仿宋" w:eastAsia="仿宋" w:hAnsi="仿宋" w:hint="eastAsia"/>
          <w:color w:val="000000"/>
          <w:sz w:val="32"/>
          <w:szCs w:val="32"/>
          <w:shd w:val="clear" w:color="auto" w:fill="FFFFFF"/>
        </w:rPr>
        <w:t>。</w:t>
      </w:r>
    </w:p>
    <w:p w:rsidR="00C40229" w:rsidRPr="00C46A36" w:rsidRDefault="00C40229" w:rsidP="006D1514">
      <w:pPr>
        <w:pStyle w:val="ListParagraph"/>
        <w:numPr>
          <w:ilvl w:val="0"/>
          <w:numId w:val="2"/>
        </w:numPr>
        <w:adjustRightInd w:val="0"/>
        <w:snapToGrid w:val="0"/>
        <w:spacing w:line="312" w:lineRule="auto"/>
        <w:ind w:left="0" w:firstLineChars="221" w:firstLine="31680"/>
        <w:rPr>
          <w:rFonts w:ascii="仿宋" w:eastAsia="仿宋" w:hAnsi="仿宋"/>
          <w:sz w:val="32"/>
          <w:szCs w:val="32"/>
        </w:rPr>
      </w:pPr>
      <w:r w:rsidRPr="00C46A36">
        <w:rPr>
          <w:rFonts w:ascii="仿宋" w:eastAsia="仿宋" w:hAnsi="仿宋" w:hint="eastAsia"/>
          <w:sz w:val="32"/>
          <w:szCs w:val="32"/>
        </w:rPr>
        <w:t>本规定适用于学校公派出差的</w:t>
      </w:r>
      <w:r>
        <w:rPr>
          <w:rFonts w:ascii="仿宋" w:eastAsia="仿宋" w:hAnsi="仿宋" w:hint="eastAsia"/>
          <w:sz w:val="32"/>
          <w:szCs w:val="32"/>
        </w:rPr>
        <w:t>在职</w:t>
      </w:r>
      <w:r w:rsidRPr="00C46A36">
        <w:rPr>
          <w:rFonts w:ascii="仿宋" w:eastAsia="仿宋" w:hAnsi="仿宋" w:hint="eastAsia"/>
          <w:sz w:val="32"/>
          <w:szCs w:val="32"/>
        </w:rPr>
        <w:t>工作人员。</w:t>
      </w:r>
    </w:p>
    <w:p w:rsidR="00C40229" w:rsidRDefault="00C40229" w:rsidP="006D1514">
      <w:pPr>
        <w:pStyle w:val="ListParagraph"/>
        <w:numPr>
          <w:ilvl w:val="0"/>
          <w:numId w:val="2"/>
        </w:numPr>
        <w:adjustRightInd w:val="0"/>
        <w:snapToGrid w:val="0"/>
        <w:spacing w:line="312" w:lineRule="auto"/>
        <w:ind w:left="0" w:firstLineChars="221" w:firstLine="31680"/>
        <w:rPr>
          <w:rFonts w:ascii="仿宋" w:eastAsia="仿宋" w:hAnsi="仿宋"/>
          <w:sz w:val="32"/>
          <w:szCs w:val="32"/>
        </w:rPr>
      </w:pPr>
      <w:r w:rsidRPr="00C46A36">
        <w:rPr>
          <w:rFonts w:ascii="仿宋" w:eastAsia="仿宋" w:hAnsi="仿宋" w:hint="eastAsia"/>
          <w:sz w:val="32"/>
          <w:szCs w:val="32"/>
        </w:rPr>
        <w:t>差旅费是指工作人员临时到常驻地以外地区公务出差所发生的城市间交通费、住宿费、伙食补助费和市内交通费。城市间交通费和住宿费凭据报销，伙食补助费和市内交通费实行定额包干。</w:t>
      </w:r>
    </w:p>
    <w:p w:rsidR="00C40229" w:rsidRPr="00C46A36" w:rsidRDefault="00C40229" w:rsidP="006D1514">
      <w:pPr>
        <w:pStyle w:val="ListParagraph"/>
        <w:adjustRightInd w:val="0"/>
        <w:snapToGrid w:val="0"/>
        <w:spacing w:line="312" w:lineRule="auto"/>
        <w:ind w:firstLineChars="220" w:firstLine="31680"/>
        <w:rPr>
          <w:rFonts w:ascii="仿宋" w:eastAsia="仿宋" w:hAnsi="仿宋"/>
          <w:sz w:val="32"/>
          <w:szCs w:val="32"/>
        </w:rPr>
      </w:pPr>
      <w:r>
        <w:rPr>
          <w:rFonts w:ascii="仿宋" w:eastAsia="仿宋" w:hAnsi="仿宋" w:hint="eastAsia"/>
          <w:sz w:val="32"/>
          <w:szCs w:val="32"/>
        </w:rPr>
        <w:t>我校工作人员赴沙湾县、玛纳斯县及石河子市行政区划内、石总场、</w:t>
      </w:r>
      <w:r>
        <w:rPr>
          <w:rFonts w:ascii="仿宋" w:eastAsia="仿宋" w:hAnsi="仿宋"/>
          <w:sz w:val="32"/>
          <w:szCs w:val="32"/>
        </w:rPr>
        <w:t>143</w:t>
      </w:r>
      <w:r>
        <w:rPr>
          <w:rFonts w:ascii="仿宋" w:eastAsia="仿宋" w:hAnsi="仿宋" w:hint="eastAsia"/>
          <w:sz w:val="32"/>
          <w:szCs w:val="32"/>
        </w:rPr>
        <w:t>团（不含原</w:t>
      </w:r>
      <w:r>
        <w:rPr>
          <w:rFonts w:ascii="仿宋" w:eastAsia="仿宋" w:hAnsi="仿宋"/>
          <w:sz w:val="32"/>
          <w:szCs w:val="32"/>
        </w:rPr>
        <w:t>151</w:t>
      </w:r>
      <w:r>
        <w:rPr>
          <w:rFonts w:ascii="仿宋" w:eastAsia="仿宋" w:hAnsi="仿宋" w:hint="eastAsia"/>
          <w:sz w:val="32"/>
          <w:szCs w:val="32"/>
        </w:rPr>
        <w:t>团及南山矿区）、</w:t>
      </w:r>
      <w:r>
        <w:rPr>
          <w:rFonts w:ascii="仿宋" w:eastAsia="仿宋" w:hAnsi="仿宋"/>
          <w:sz w:val="32"/>
          <w:szCs w:val="32"/>
        </w:rPr>
        <w:t>152</w:t>
      </w:r>
      <w:r>
        <w:rPr>
          <w:rFonts w:ascii="仿宋" w:eastAsia="仿宋" w:hAnsi="仿宋" w:hint="eastAsia"/>
          <w:sz w:val="32"/>
          <w:szCs w:val="32"/>
        </w:rPr>
        <w:t>团、</w:t>
      </w:r>
      <w:r>
        <w:rPr>
          <w:rFonts w:ascii="仿宋" w:eastAsia="仿宋" w:hAnsi="仿宋"/>
          <w:sz w:val="32"/>
          <w:szCs w:val="32"/>
        </w:rPr>
        <w:t>147</w:t>
      </w:r>
      <w:r>
        <w:rPr>
          <w:rFonts w:ascii="仿宋" w:eastAsia="仿宋" w:hAnsi="仿宋" w:hint="eastAsia"/>
          <w:sz w:val="32"/>
          <w:szCs w:val="32"/>
        </w:rPr>
        <w:t>团出差不报销差旅费。</w:t>
      </w:r>
    </w:p>
    <w:p w:rsidR="00C40229" w:rsidRPr="00C46A36" w:rsidRDefault="00C40229" w:rsidP="006D1514">
      <w:pPr>
        <w:pStyle w:val="ListParagraph"/>
        <w:numPr>
          <w:ilvl w:val="0"/>
          <w:numId w:val="2"/>
        </w:numPr>
        <w:adjustRightInd w:val="0"/>
        <w:snapToGrid w:val="0"/>
        <w:spacing w:line="312" w:lineRule="auto"/>
        <w:ind w:left="0" w:firstLineChars="221" w:firstLine="31680"/>
        <w:rPr>
          <w:rFonts w:ascii="仿宋" w:eastAsia="仿宋" w:hAnsi="仿宋"/>
          <w:sz w:val="32"/>
          <w:szCs w:val="32"/>
        </w:rPr>
      </w:pPr>
      <w:r w:rsidRPr="00C46A36">
        <w:rPr>
          <w:rFonts w:ascii="仿宋" w:eastAsia="仿宋" w:hAnsi="仿宋" w:hint="eastAsia"/>
          <w:sz w:val="32"/>
          <w:szCs w:val="32"/>
        </w:rPr>
        <w:t>根据中央差旅费制度改革的要求，差旅费中的住宿费、伙食补助费实行属地化管理原则，即工作人员赴外地出差期间，一律执行当地的住宿费、伙食补助费标准。</w:t>
      </w:r>
    </w:p>
    <w:p w:rsidR="00C40229" w:rsidRPr="00C46A36" w:rsidRDefault="00C40229" w:rsidP="006D1514">
      <w:pPr>
        <w:pStyle w:val="ListParagraph"/>
        <w:numPr>
          <w:ilvl w:val="0"/>
          <w:numId w:val="2"/>
        </w:numPr>
        <w:adjustRightInd w:val="0"/>
        <w:snapToGrid w:val="0"/>
        <w:spacing w:line="312" w:lineRule="auto"/>
        <w:ind w:left="0" w:firstLineChars="221" w:firstLine="31680"/>
        <w:rPr>
          <w:rFonts w:ascii="仿宋" w:eastAsia="仿宋" w:hAnsi="仿宋"/>
          <w:sz w:val="32"/>
          <w:szCs w:val="32"/>
        </w:rPr>
      </w:pPr>
      <w:r w:rsidRPr="00C46A36">
        <w:rPr>
          <w:rFonts w:ascii="仿宋" w:eastAsia="仿宋" w:hAnsi="仿宋" w:hint="eastAsia"/>
          <w:sz w:val="32"/>
          <w:szCs w:val="32"/>
        </w:rPr>
        <w:t>各单位要根据中央八项规定</w:t>
      </w:r>
      <w:r>
        <w:rPr>
          <w:rFonts w:ascii="仿宋" w:eastAsia="仿宋" w:hAnsi="仿宋" w:hint="eastAsia"/>
          <w:sz w:val="32"/>
          <w:szCs w:val="32"/>
        </w:rPr>
        <w:t>、</w:t>
      </w:r>
      <w:r w:rsidRPr="00C46A36">
        <w:rPr>
          <w:rFonts w:ascii="仿宋" w:eastAsia="仿宋" w:hAnsi="仿宋" w:hint="eastAsia"/>
          <w:sz w:val="32"/>
          <w:szCs w:val="32"/>
        </w:rPr>
        <w:t>兵团党委二十六条规定</w:t>
      </w:r>
      <w:r>
        <w:rPr>
          <w:rFonts w:ascii="仿宋" w:eastAsia="仿宋" w:hAnsi="仿宋" w:hint="eastAsia"/>
          <w:sz w:val="32"/>
          <w:szCs w:val="32"/>
        </w:rPr>
        <w:t>和石河子大学</w:t>
      </w:r>
      <w:r w:rsidRPr="00C46A36">
        <w:rPr>
          <w:rFonts w:ascii="仿宋" w:eastAsia="仿宋" w:hAnsi="仿宋" w:hint="eastAsia"/>
          <w:sz w:val="32"/>
          <w:szCs w:val="32"/>
        </w:rPr>
        <w:t>十项规定，严格管理差旅费支出，严格执行出差审批制度。出差必须按规定报经单位负责人批准，从严控制出差人数和天数，严格差旅费预算管理，控制差旅费支出规模，严禁无实质内容、无明确公务目的的差旅活动；严禁以任何名义和方式变相旅游；严禁异地部门间无实质内容的学习交流和考察调研。</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pStyle w:val="ListParagraph"/>
        <w:numPr>
          <w:ilvl w:val="0"/>
          <w:numId w:val="1"/>
        </w:numPr>
        <w:adjustRightInd w:val="0"/>
        <w:snapToGrid w:val="0"/>
        <w:spacing w:line="295"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城市间交通费</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城市间交通费是指工作人员因公到常驻地以外地区出差乘坐火车、轮船、飞机等交通工具所发生的费用。</w:t>
      </w: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出差人员要按照规定等级乘坐交通工具，凭据报销城市间交通费。未按规定乘坐交通工具的，超支部分自理。乘坐飞机、火车、轮船的舱（席）位等级标准见附件</w:t>
      </w:r>
      <w:r>
        <w:rPr>
          <w:rFonts w:ascii="仿宋" w:eastAsia="仿宋" w:hAnsi="仿宋"/>
          <w:sz w:val="32"/>
          <w:szCs w:val="32"/>
        </w:rPr>
        <w:t>1</w:t>
      </w:r>
      <w:r w:rsidRPr="00C46A36">
        <w:rPr>
          <w:rFonts w:ascii="仿宋" w:eastAsia="仿宋" w:hAnsi="仿宋" w:hint="eastAsia"/>
          <w:sz w:val="32"/>
          <w:szCs w:val="32"/>
        </w:rPr>
        <w:t>。</w:t>
      </w: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到出差目的地有多种交通工具可选择时，出差人员在不影响公务、确保安全的前提下，应当选乘经济便捷的交通工具。</w:t>
      </w:r>
    </w:p>
    <w:p w:rsidR="00C40229" w:rsidRPr="00673659"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673659">
        <w:rPr>
          <w:rFonts w:ascii="仿宋" w:eastAsia="仿宋" w:hAnsi="仿宋" w:hint="eastAsia"/>
          <w:sz w:val="32"/>
          <w:szCs w:val="32"/>
        </w:rPr>
        <w:t>乘坐飞机、火车、轮船等交通工具的，往返专线客车费用、订（退）票手续费、民航发展基金、燃油附加费、人身意外伤害保险（限每人每次一份），可凭据报销。所在单位已经统一购买交通意外保险的，不再重复报销。</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pStyle w:val="ListParagraph"/>
        <w:numPr>
          <w:ilvl w:val="0"/>
          <w:numId w:val="1"/>
        </w:numPr>
        <w:adjustRightInd w:val="0"/>
        <w:snapToGrid w:val="0"/>
        <w:spacing w:line="295"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住宿费</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住宿费是指工作人员因公出差期间入住宾馆（包括酒店、饭店、招待所，下同）发生的房租费用。</w:t>
      </w: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出差人员住宿费实行限额凭据报销。统一执行财政部分省、自治区、直辖市及计划单列市核定的住宿费限额标准。按出差实际住宿天数计算，超出限额部分由个人负担。住宿费报销标准见附件</w:t>
      </w:r>
      <w:r>
        <w:rPr>
          <w:rFonts w:ascii="仿宋" w:eastAsia="仿宋" w:hAnsi="仿宋"/>
          <w:sz w:val="32"/>
          <w:szCs w:val="32"/>
        </w:rPr>
        <w:t>2</w:t>
      </w:r>
      <w:r w:rsidRPr="00C46A36">
        <w:rPr>
          <w:rFonts w:ascii="仿宋" w:eastAsia="仿宋" w:hAnsi="仿宋" w:hint="eastAsia"/>
          <w:sz w:val="32"/>
          <w:szCs w:val="32"/>
        </w:rPr>
        <w:t>。</w:t>
      </w:r>
    </w:p>
    <w:p w:rsidR="00C40229" w:rsidRPr="00673659"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673659">
        <w:rPr>
          <w:rFonts w:ascii="仿宋" w:eastAsia="仿宋" w:hAnsi="仿宋" w:hint="eastAsia"/>
          <w:sz w:val="32"/>
          <w:szCs w:val="32"/>
        </w:rPr>
        <w:t>出差人员应当在职务级别对应的住宿费标准限额内，选择安全、经济、便捷的宾馆住宿。出差人员无住宿费票据的，一律不予报销住宿费。</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pStyle w:val="ListParagraph"/>
        <w:numPr>
          <w:ilvl w:val="0"/>
          <w:numId w:val="1"/>
        </w:numPr>
        <w:adjustRightInd w:val="0"/>
        <w:snapToGrid w:val="0"/>
        <w:spacing w:line="295"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伙食补助费</w:t>
      </w:r>
    </w:p>
    <w:p w:rsidR="00C40229" w:rsidRPr="00673659" w:rsidRDefault="00C40229" w:rsidP="006D1514">
      <w:pPr>
        <w:adjustRightInd w:val="0"/>
        <w:snapToGrid w:val="0"/>
        <w:spacing w:line="307" w:lineRule="auto"/>
        <w:ind w:firstLineChars="221" w:firstLine="31680"/>
        <w:rPr>
          <w:rFonts w:ascii="仿宋" w:eastAsia="仿宋" w:hAnsi="仿宋"/>
          <w:sz w:val="32"/>
          <w:szCs w:val="32"/>
        </w:rPr>
      </w:pPr>
    </w:p>
    <w:p w:rsidR="00C40229" w:rsidRPr="00C46A36"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C46A36">
        <w:rPr>
          <w:rFonts w:ascii="仿宋" w:eastAsia="仿宋" w:hAnsi="仿宋" w:hint="eastAsia"/>
          <w:sz w:val="32"/>
          <w:szCs w:val="32"/>
        </w:rPr>
        <w:t>伙食补助费是指对工作人员在因公出差期间给予的伙食补助费用。</w:t>
      </w:r>
    </w:p>
    <w:p w:rsidR="00C40229" w:rsidRPr="00C46A36"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C46A36">
        <w:rPr>
          <w:rFonts w:ascii="仿宋" w:eastAsia="仿宋" w:hAnsi="仿宋" w:hint="eastAsia"/>
          <w:sz w:val="32"/>
          <w:szCs w:val="32"/>
        </w:rPr>
        <w:t>出差人员的伙食补助费按出差自然（日历）天数计算，统一执行财政部分省、自治区、直辖市及计划单列市核定的伙食补助费标准，按规定包干使用，不再报销其他相关费用。伙食补助费标准见附件</w:t>
      </w:r>
      <w:r>
        <w:rPr>
          <w:rFonts w:ascii="仿宋" w:eastAsia="仿宋" w:hAnsi="仿宋"/>
          <w:sz w:val="32"/>
          <w:szCs w:val="32"/>
        </w:rPr>
        <w:t>2</w:t>
      </w:r>
      <w:r w:rsidRPr="00C46A36">
        <w:rPr>
          <w:rFonts w:ascii="仿宋" w:eastAsia="仿宋" w:hAnsi="仿宋" w:hint="eastAsia"/>
          <w:sz w:val="32"/>
          <w:szCs w:val="32"/>
        </w:rPr>
        <w:t>。</w:t>
      </w:r>
    </w:p>
    <w:p w:rsidR="00C40229"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C46A36">
        <w:rPr>
          <w:rFonts w:ascii="仿宋" w:eastAsia="仿宋" w:hAnsi="仿宋" w:hint="eastAsia"/>
          <w:sz w:val="32"/>
          <w:szCs w:val="32"/>
        </w:rPr>
        <w:t>出差人员乘坐火车或长途班车，连续乘车超过</w:t>
      </w:r>
      <w:r w:rsidRPr="00C46A36">
        <w:rPr>
          <w:rFonts w:ascii="仿宋" w:eastAsia="仿宋" w:hAnsi="仿宋"/>
          <w:sz w:val="32"/>
          <w:szCs w:val="32"/>
        </w:rPr>
        <w:t>8</w:t>
      </w:r>
      <w:r w:rsidRPr="00C46A36">
        <w:rPr>
          <w:rFonts w:ascii="仿宋" w:eastAsia="仿宋" w:hAnsi="仿宋" w:hint="eastAsia"/>
          <w:sz w:val="32"/>
          <w:szCs w:val="32"/>
        </w:rPr>
        <w:t>小时的，可凭车票按照自然（日历）天数，每人每天加发</w:t>
      </w:r>
      <w:r w:rsidRPr="00C46A36">
        <w:rPr>
          <w:rFonts w:ascii="仿宋" w:eastAsia="仿宋" w:hAnsi="仿宋"/>
          <w:sz w:val="32"/>
          <w:szCs w:val="32"/>
        </w:rPr>
        <w:t>50</w:t>
      </w:r>
      <w:r w:rsidRPr="00C46A36">
        <w:rPr>
          <w:rFonts w:ascii="仿宋" w:eastAsia="仿宋" w:hAnsi="仿宋" w:hint="eastAsia"/>
          <w:sz w:val="32"/>
          <w:szCs w:val="32"/>
        </w:rPr>
        <w:t>元伙食补助。</w:t>
      </w:r>
    </w:p>
    <w:p w:rsidR="00C40229" w:rsidRPr="00673659"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673659">
        <w:rPr>
          <w:rFonts w:ascii="仿宋" w:eastAsia="仿宋" w:hAnsi="仿宋" w:hint="eastAsia"/>
          <w:sz w:val="32"/>
          <w:szCs w:val="32"/>
        </w:rPr>
        <w:t>出差人员应当自行用餐。凡由接待单位统一安排用餐的，必须向接待单位按标准交纳伙食费。</w:t>
      </w:r>
    </w:p>
    <w:p w:rsidR="00C40229" w:rsidRPr="00673659" w:rsidRDefault="00C40229" w:rsidP="006D1514">
      <w:pPr>
        <w:adjustRightInd w:val="0"/>
        <w:snapToGrid w:val="0"/>
        <w:spacing w:line="307" w:lineRule="auto"/>
        <w:ind w:firstLineChars="221" w:firstLine="31680"/>
        <w:rPr>
          <w:rFonts w:ascii="仿宋" w:eastAsia="仿宋" w:hAnsi="仿宋"/>
          <w:sz w:val="32"/>
          <w:szCs w:val="32"/>
        </w:rPr>
      </w:pPr>
    </w:p>
    <w:p w:rsidR="00C40229" w:rsidRPr="00673659" w:rsidRDefault="00C40229" w:rsidP="00C46A36">
      <w:pPr>
        <w:pStyle w:val="ListParagraph"/>
        <w:numPr>
          <w:ilvl w:val="0"/>
          <w:numId w:val="1"/>
        </w:numPr>
        <w:adjustRightInd w:val="0"/>
        <w:snapToGrid w:val="0"/>
        <w:spacing w:line="307"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市内交通费</w:t>
      </w:r>
    </w:p>
    <w:p w:rsidR="00C40229" w:rsidRPr="00673659" w:rsidRDefault="00C40229" w:rsidP="006D1514">
      <w:pPr>
        <w:adjustRightInd w:val="0"/>
        <w:snapToGrid w:val="0"/>
        <w:spacing w:line="307" w:lineRule="auto"/>
        <w:ind w:firstLineChars="221" w:firstLine="31680"/>
        <w:rPr>
          <w:rFonts w:ascii="仿宋" w:eastAsia="仿宋" w:hAnsi="仿宋"/>
          <w:sz w:val="32"/>
          <w:szCs w:val="32"/>
        </w:rPr>
      </w:pPr>
    </w:p>
    <w:p w:rsidR="00C40229" w:rsidRPr="00C46A36"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C46A36">
        <w:rPr>
          <w:rFonts w:ascii="仿宋" w:eastAsia="仿宋" w:hAnsi="仿宋" w:hint="eastAsia"/>
          <w:sz w:val="32"/>
          <w:szCs w:val="32"/>
        </w:rPr>
        <w:t>市内交通费是指工作人员因公出差期间发生的市内交通费用。</w:t>
      </w:r>
    </w:p>
    <w:p w:rsidR="00C40229" w:rsidRPr="00C46A36"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C46A36">
        <w:rPr>
          <w:rFonts w:ascii="仿宋" w:eastAsia="仿宋" w:hAnsi="仿宋" w:hint="eastAsia"/>
          <w:sz w:val="32"/>
          <w:szCs w:val="32"/>
        </w:rPr>
        <w:t>市内交通费按到达目的地后的自然（日历）天数计算，每人每天为</w:t>
      </w:r>
      <w:r w:rsidRPr="00C46A36">
        <w:rPr>
          <w:rFonts w:ascii="仿宋" w:eastAsia="仿宋" w:hAnsi="仿宋"/>
          <w:sz w:val="32"/>
          <w:szCs w:val="32"/>
        </w:rPr>
        <w:t>80</w:t>
      </w:r>
      <w:r w:rsidRPr="00C46A36">
        <w:rPr>
          <w:rFonts w:ascii="仿宋" w:eastAsia="仿宋" w:hAnsi="仿宋" w:hint="eastAsia"/>
          <w:sz w:val="32"/>
          <w:szCs w:val="32"/>
        </w:rPr>
        <w:t>元，实行包干使用，不再报销其他相关费用。</w:t>
      </w:r>
    </w:p>
    <w:p w:rsidR="00C40229" w:rsidRPr="00673659" w:rsidRDefault="00C40229" w:rsidP="006D1514">
      <w:pPr>
        <w:pStyle w:val="ListParagraph"/>
        <w:numPr>
          <w:ilvl w:val="0"/>
          <w:numId w:val="2"/>
        </w:numPr>
        <w:adjustRightInd w:val="0"/>
        <w:snapToGrid w:val="0"/>
        <w:spacing w:line="307" w:lineRule="auto"/>
        <w:ind w:left="0" w:firstLineChars="221" w:firstLine="31680"/>
        <w:rPr>
          <w:rFonts w:ascii="仿宋" w:eastAsia="仿宋" w:hAnsi="仿宋"/>
          <w:sz w:val="32"/>
          <w:szCs w:val="32"/>
        </w:rPr>
      </w:pPr>
      <w:r w:rsidRPr="00673659">
        <w:rPr>
          <w:rFonts w:ascii="仿宋" w:eastAsia="仿宋" w:hAnsi="仿宋" w:hint="eastAsia"/>
          <w:sz w:val="32"/>
          <w:szCs w:val="32"/>
        </w:rPr>
        <w:t>出差人员由接待单位或其他单位提供交通工具的，必须向接待单位或其他单位交纳相关费用。出差人员由所在单位提供车辆的，不予报销市内交通费。</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673659" w:rsidRDefault="00C40229" w:rsidP="00673659">
      <w:pPr>
        <w:pStyle w:val="ListParagraph"/>
        <w:numPr>
          <w:ilvl w:val="0"/>
          <w:numId w:val="1"/>
        </w:numPr>
        <w:adjustRightInd w:val="0"/>
        <w:snapToGrid w:val="0"/>
        <w:spacing w:line="295" w:lineRule="auto"/>
        <w:ind w:left="0" w:firstLineChars="0" w:firstLine="0"/>
        <w:jc w:val="center"/>
        <w:rPr>
          <w:rFonts w:ascii="黑体" w:eastAsia="黑体" w:hAnsi="黑体"/>
          <w:sz w:val="32"/>
          <w:szCs w:val="32"/>
        </w:rPr>
      </w:pPr>
      <w:r w:rsidRPr="00673659">
        <w:rPr>
          <w:rFonts w:ascii="黑体" w:eastAsia="黑体" w:hAnsi="黑体" w:hint="eastAsia"/>
          <w:sz w:val="32"/>
          <w:szCs w:val="32"/>
        </w:rPr>
        <w:t>附</w:t>
      </w:r>
      <w:r>
        <w:rPr>
          <w:rFonts w:ascii="黑体" w:eastAsia="黑体" w:hAnsi="黑体"/>
          <w:sz w:val="32"/>
          <w:szCs w:val="32"/>
        </w:rPr>
        <w:t xml:space="preserve"> </w:t>
      </w:r>
      <w:r w:rsidRPr="00673659">
        <w:rPr>
          <w:rFonts w:ascii="黑体" w:eastAsia="黑体" w:hAnsi="黑体" w:hint="eastAsia"/>
          <w:sz w:val="32"/>
          <w:szCs w:val="32"/>
        </w:rPr>
        <w:t>则</w:t>
      </w: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Pr>
          <w:rFonts w:ascii="仿宋" w:eastAsia="仿宋" w:hAnsi="仿宋" w:hint="eastAsia"/>
          <w:sz w:val="32"/>
          <w:szCs w:val="32"/>
        </w:rPr>
        <w:t>凡调入石河子大学工作人员发生</w:t>
      </w:r>
      <w:r w:rsidRPr="00C46A36">
        <w:rPr>
          <w:rFonts w:ascii="仿宋" w:eastAsia="仿宋" w:hAnsi="仿宋" w:hint="eastAsia"/>
          <w:sz w:val="32"/>
          <w:szCs w:val="32"/>
        </w:rPr>
        <w:t>的城市间交通费、住宿费、伙食补助费和市内交通费，按照差旅费管理办法的规定予以一次性报销。随迁家属和搬迁家具发生的费用由调动人员自理。</w:t>
      </w:r>
    </w:p>
    <w:p w:rsidR="00C40229" w:rsidRPr="00C46A36"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C46A36">
        <w:rPr>
          <w:rFonts w:ascii="仿宋" w:eastAsia="仿宋" w:hAnsi="仿宋" w:hint="eastAsia"/>
          <w:sz w:val="32"/>
          <w:szCs w:val="32"/>
        </w:rPr>
        <w:t>基层锻炼、对口支援、异地挂职人员在异地工作期间，每人每天发放伙食补助费</w:t>
      </w:r>
      <w:r w:rsidRPr="00C46A36">
        <w:rPr>
          <w:rFonts w:ascii="仿宋" w:eastAsia="仿宋" w:hAnsi="仿宋"/>
          <w:sz w:val="32"/>
          <w:szCs w:val="32"/>
        </w:rPr>
        <w:t>10</w:t>
      </w:r>
      <w:r w:rsidRPr="00C46A36">
        <w:rPr>
          <w:rFonts w:ascii="仿宋" w:eastAsia="仿宋" w:hAnsi="仿宋" w:hint="eastAsia"/>
          <w:sz w:val="32"/>
          <w:szCs w:val="32"/>
        </w:rPr>
        <w:t>元，不报销住宿费，不发放市内交通费。</w:t>
      </w:r>
    </w:p>
    <w:p w:rsidR="00C40229" w:rsidRPr="00F171C8"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F171C8">
        <w:rPr>
          <w:rFonts w:ascii="仿宋" w:eastAsia="仿宋" w:hAnsi="仿宋" w:hint="eastAsia"/>
          <w:sz w:val="32"/>
          <w:szCs w:val="32"/>
        </w:rPr>
        <w:t>经单位领导批准参加各类培训（不发学历）的人员，培训期间每人每天发放</w:t>
      </w:r>
      <w:r w:rsidRPr="00F171C8">
        <w:rPr>
          <w:rFonts w:ascii="仿宋" w:eastAsia="仿宋" w:hAnsi="仿宋"/>
          <w:sz w:val="32"/>
          <w:szCs w:val="32"/>
        </w:rPr>
        <w:t>10</w:t>
      </w:r>
      <w:r w:rsidRPr="00F171C8">
        <w:rPr>
          <w:rFonts w:ascii="仿宋" w:eastAsia="仿宋" w:hAnsi="仿宋" w:hint="eastAsia"/>
          <w:sz w:val="32"/>
          <w:szCs w:val="32"/>
        </w:rPr>
        <w:t>元伙食补助，不发放</w:t>
      </w:r>
      <w:r>
        <w:rPr>
          <w:rFonts w:ascii="仿宋" w:eastAsia="仿宋" w:hAnsi="仿宋" w:hint="eastAsia"/>
          <w:sz w:val="32"/>
          <w:szCs w:val="32"/>
        </w:rPr>
        <w:t>市内交通</w:t>
      </w:r>
      <w:r w:rsidRPr="00F171C8">
        <w:rPr>
          <w:rFonts w:ascii="仿宋" w:eastAsia="仿宋" w:hAnsi="仿宋" w:hint="eastAsia"/>
          <w:sz w:val="32"/>
          <w:szCs w:val="32"/>
        </w:rPr>
        <w:t>费，住宿费在限额标准内凭据报销。</w:t>
      </w:r>
    </w:p>
    <w:p w:rsidR="00C40229" w:rsidRPr="00F171C8"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F171C8">
        <w:rPr>
          <w:rFonts w:ascii="仿宋" w:eastAsia="仿宋" w:hAnsi="仿宋" w:hint="eastAsia"/>
          <w:sz w:val="32"/>
          <w:szCs w:val="32"/>
        </w:rPr>
        <w:t>工作人员趁出差或调动工作之便，就近回家探亲或途中经停的，其绕道车、船费，扣除出差直线单程车、船票，超支部分由个人自理。绕道、在家或经停期间不予报销住宿费，不发放伙食补助和公杂费。</w:t>
      </w:r>
    </w:p>
    <w:p w:rsidR="00C40229" w:rsidRPr="00F171C8"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Pr>
          <w:rFonts w:ascii="仿宋" w:eastAsia="仿宋" w:hAnsi="仿宋" w:hint="eastAsia"/>
          <w:sz w:val="32"/>
          <w:szCs w:val="32"/>
        </w:rPr>
        <w:t>出差人员</w:t>
      </w:r>
      <w:r w:rsidRPr="00F171C8">
        <w:rPr>
          <w:rFonts w:ascii="仿宋" w:eastAsia="仿宋" w:hAnsi="仿宋" w:hint="eastAsia"/>
          <w:sz w:val="32"/>
          <w:szCs w:val="32"/>
        </w:rPr>
        <w:t>住宿未达到</w:t>
      </w:r>
      <w:r>
        <w:rPr>
          <w:rFonts w:ascii="仿宋" w:eastAsia="仿宋" w:hAnsi="仿宋" w:hint="eastAsia"/>
          <w:sz w:val="32"/>
          <w:szCs w:val="32"/>
        </w:rPr>
        <w:t>规定</w:t>
      </w:r>
      <w:r w:rsidRPr="00F171C8">
        <w:rPr>
          <w:rFonts w:ascii="仿宋" w:eastAsia="仿宋" w:hAnsi="仿宋" w:hint="eastAsia"/>
          <w:sz w:val="32"/>
          <w:szCs w:val="32"/>
        </w:rPr>
        <w:t>标准的，给予差额部分一半的补助。</w:t>
      </w:r>
    </w:p>
    <w:p w:rsidR="00C40229" w:rsidRPr="00F171C8"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F171C8">
        <w:rPr>
          <w:rFonts w:ascii="仿宋" w:eastAsia="仿宋" w:hAnsi="仿宋" w:hint="eastAsia"/>
          <w:sz w:val="32"/>
          <w:szCs w:val="32"/>
        </w:rPr>
        <w:t>出差人员必须凭合法票据报销差旅费。</w:t>
      </w:r>
    </w:p>
    <w:p w:rsidR="00C40229" w:rsidRPr="00673659"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673659">
        <w:rPr>
          <w:rFonts w:ascii="仿宋" w:eastAsia="仿宋" w:hAnsi="仿宋" w:hint="eastAsia"/>
          <w:sz w:val="32"/>
          <w:szCs w:val="32"/>
        </w:rPr>
        <w:t>本办法自</w:t>
      </w:r>
      <w:r w:rsidRPr="00673659">
        <w:rPr>
          <w:rFonts w:ascii="仿宋" w:eastAsia="仿宋" w:hAnsi="仿宋"/>
          <w:sz w:val="32"/>
          <w:szCs w:val="32"/>
        </w:rPr>
        <w:t>201</w:t>
      </w:r>
      <w:r>
        <w:rPr>
          <w:rFonts w:ascii="仿宋" w:eastAsia="仿宋" w:hAnsi="仿宋"/>
          <w:sz w:val="32"/>
          <w:szCs w:val="32"/>
        </w:rPr>
        <w:t>5</w:t>
      </w:r>
      <w:r w:rsidRPr="00673659">
        <w:rPr>
          <w:rFonts w:ascii="仿宋" w:eastAsia="仿宋" w:hAnsi="仿宋" w:hint="eastAsia"/>
          <w:sz w:val="32"/>
          <w:szCs w:val="32"/>
        </w:rPr>
        <w:t>年</w:t>
      </w:r>
      <w:r>
        <w:rPr>
          <w:rFonts w:ascii="仿宋" w:eastAsia="仿宋" w:hAnsi="仿宋"/>
          <w:sz w:val="32"/>
          <w:szCs w:val="32"/>
        </w:rPr>
        <w:t>4</w:t>
      </w:r>
      <w:r w:rsidRPr="00673659">
        <w:rPr>
          <w:rFonts w:ascii="仿宋" w:eastAsia="仿宋" w:hAnsi="仿宋" w:hint="eastAsia"/>
          <w:sz w:val="32"/>
          <w:szCs w:val="32"/>
        </w:rPr>
        <w:t>月</w:t>
      </w:r>
      <w:r>
        <w:rPr>
          <w:rFonts w:ascii="仿宋" w:eastAsia="仿宋" w:hAnsi="仿宋"/>
          <w:sz w:val="32"/>
          <w:szCs w:val="32"/>
        </w:rPr>
        <w:t>15</w:t>
      </w:r>
      <w:r w:rsidRPr="00673659">
        <w:rPr>
          <w:rFonts w:ascii="仿宋" w:eastAsia="仿宋" w:hAnsi="仿宋" w:hint="eastAsia"/>
          <w:sz w:val="32"/>
          <w:szCs w:val="32"/>
        </w:rPr>
        <w:t>日起执行。</w:t>
      </w:r>
    </w:p>
    <w:p w:rsidR="00C40229" w:rsidRPr="00F171C8"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F171C8">
        <w:rPr>
          <w:rFonts w:ascii="仿宋" w:eastAsia="仿宋" w:hAnsi="仿宋" w:hint="eastAsia"/>
          <w:sz w:val="32"/>
          <w:szCs w:val="32"/>
        </w:rPr>
        <w:t>原制定的《石河子大学工作人员差旅费开支规定》（石大校发〔</w:t>
      </w:r>
      <w:r w:rsidRPr="00F171C8">
        <w:rPr>
          <w:rFonts w:ascii="仿宋" w:eastAsia="仿宋" w:hAnsi="仿宋"/>
          <w:sz w:val="32"/>
          <w:szCs w:val="32"/>
        </w:rPr>
        <w:t>2005</w:t>
      </w:r>
      <w:r w:rsidRPr="00F171C8">
        <w:rPr>
          <w:rFonts w:ascii="仿宋" w:eastAsia="仿宋" w:hAnsi="仿宋" w:hint="eastAsia"/>
          <w:sz w:val="32"/>
          <w:szCs w:val="32"/>
        </w:rPr>
        <w:t>〕</w:t>
      </w:r>
      <w:r w:rsidRPr="00F171C8">
        <w:rPr>
          <w:rFonts w:ascii="仿宋" w:eastAsia="仿宋" w:hAnsi="仿宋"/>
          <w:sz w:val="32"/>
          <w:szCs w:val="32"/>
        </w:rPr>
        <w:t>162</w:t>
      </w:r>
      <w:r w:rsidRPr="00F171C8">
        <w:rPr>
          <w:rFonts w:ascii="仿宋" w:eastAsia="仿宋" w:hAnsi="仿宋" w:hint="eastAsia"/>
          <w:sz w:val="32"/>
          <w:szCs w:val="32"/>
        </w:rPr>
        <w:t>号）同时停止执行。</w:t>
      </w:r>
    </w:p>
    <w:p w:rsidR="00C40229" w:rsidRPr="00673659" w:rsidRDefault="00C40229" w:rsidP="006D1514">
      <w:pPr>
        <w:pStyle w:val="ListParagraph"/>
        <w:numPr>
          <w:ilvl w:val="0"/>
          <w:numId w:val="2"/>
        </w:numPr>
        <w:adjustRightInd w:val="0"/>
        <w:snapToGrid w:val="0"/>
        <w:spacing w:line="295" w:lineRule="auto"/>
        <w:ind w:left="0" w:firstLineChars="221" w:firstLine="31680"/>
        <w:rPr>
          <w:rFonts w:ascii="仿宋" w:eastAsia="仿宋" w:hAnsi="仿宋"/>
          <w:sz w:val="32"/>
          <w:szCs w:val="32"/>
        </w:rPr>
      </w:pPr>
      <w:r w:rsidRPr="00673659">
        <w:rPr>
          <w:rFonts w:ascii="仿宋" w:eastAsia="仿宋" w:hAnsi="仿宋" w:hint="eastAsia"/>
          <w:sz w:val="32"/>
          <w:szCs w:val="32"/>
        </w:rPr>
        <w:t>本</w:t>
      </w:r>
      <w:r>
        <w:rPr>
          <w:rFonts w:ascii="仿宋" w:eastAsia="仿宋" w:hAnsi="仿宋" w:hint="eastAsia"/>
          <w:sz w:val="32"/>
          <w:szCs w:val="32"/>
        </w:rPr>
        <w:t>办法</w:t>
      </w:r>
      <w:r w:rsidRPr="00673659">
        <w:rPr>
          <w:rFonts w:ascii="仿宋" w:eastAsia="仿宋" w:hAnsi="仿宋" w:hint="eastAsia"/>
          <w:sz w:val="32"/>
          <w:szCs w:val="32"/>
        </w:rPr>
        <w:t>由校</w:t>
      </w:r>
      <w:r>
        <w:rPr>
          <w:rFonts w:ascii="仿宋" w:eastAsia="仿宋" w:hAnsi="仿宋" w:hint="eastAsia"/>
          <w:sz w:val="32"/>
          <w:szCs w:val="32"/>
        </w:rPr>
        <w:t>计财</w:t>
      </w:r>
      <w:r w:rsidRPr="00673659">
        <w:rPr>
          <w:rFonts w:ascii="仿宋" w:eastAsia="仿宋" w:hAnsi="仿宋" w:hint="eastAsia"/>
          <w:sz w:val="32"/>
          <w:szCs w:val="32"/>
        </w:rPr>
        <w:t>处负责解释</w:t>
      </w:r>
    </w:p>
    <w:p w:rsidR="00C40229" w:rsidRDefault="00C40229" w:rsidP="006D1514">
      <w:pPr>
        <w:adjustRightInd w:val="0"/>
        <w:snapToGrid w:val="0"/>
        <w:spacing w:line="295" w:lineRule="auto"/>
        <w:ind w:firstLineChars="221" w:firstLine="31680"/>
        <w:rPr>
          <w:rFonts w:ascii="黑体" w:eastAsia="黑体" w:hAnsi="黑体"/>
          <w:sz w:val="32"/>
          <w:szCs w:val="32"/>
        </w:rPr>
      </w:pPr>
    </w:p>
    <w:p w:rsidR="00C40229" w:rsidRPr="00673659" w:rsidRDefault="00C40229" w:rsidP="006D1514">
      <w:pPr>
        <w:adjustRightInd w:val="0"/>
        <w:snapToGrid w:val="0"/>
        <w:spacing w:line="295" w:lineRule="auto"/>
        <w:ind w:firstLineChars="221" w:firstLine="31680"/>
        <w:rPr>
          <w:rFonts w:ascii="仿宋" w:eastAsia="仿宋" w:hAnsi="仿宋"/>
          <w:sz w:val="32"/>
          <w:szCs w:val="32"/>
        </w:rPr>
      </w:pPr>
      <w:r w:rsidRPr="00673659">
        <w:rPr>
          <w:rFonts w:ascii="黑体" w:eastAsia="黑体" w:hAnsi="黑体" w:hint="eastAsia"/>
          <w:sz w:val="32"/>
          <w:szCs w:val="32"/>
        </w:rPr>
        <w:t>附件</w:t>
      </w:r>
      <w:r>
        <w:rPr>
          <w:rFonts w:ascii="黑体" w:eastAsia="黑体" w:hAnsi="黑体"/>
          <w:sz w:val="32"/>
          <w:szCs w:val="32"/>
        </w:rPr>
        <w:t>1</w:t>
      </w:r>
      <w:r w:rsidRPr="00673659">
        <w:rPr>
          <w:rFonts w:ascii="黑体" w:eastAsia="黑体" w:hAnsi="黑体" w:hint="eastAsia"/>
          <w:sz w:val="32"/>
          <w:szCs w:val="32"/>
        </w:rPr>
        <w:t>：</w:t>
      </w:r>
      <w:r w:rsidRPr="00D109DB">
        <w:rPr>
          <w:rFonts w:ascii="仿宋" w:eastAsia="仿宋" w:hAnsi="仿宋" w:hint="eastAsia"/>
          <w:color w:val="000000"/>
          <w:sz w:val="32"/>
          <w:szCs w:val="32"/>
          <w:shd w:val="clear" w:color="auto" w:fill="FFFFFF"/>
        </w:rPr>
        <w:t>石河子大学</w:t>
      </w:r>
      <w:r w:rsidRPr="00673659">
        <w:rPr>
          <w:rFonts w:ascii="仿宋" w:eastAsia="仿宋" w:hAnsi="仿宋" w:hint="eastAsia"/>
          <w:sz w:val="32"/>
          <w:szCs w:val="32"/>
        </w:rPr>
        <w:t>工作人员出差期间乘坐交通工具标准表</w:t>
      </w:r>
    </w:p>
    <w:p w:rsidR="00C40229" w:rsidRDefault="00C40229" w:rsidP="006D1514">
      <w:pPr>
        <w:adjustRightInd w:val="0"/>
        <w:snapToGrid w:val="0"/>
        <w:spacing w:line="295" w:lineRule="auto"/>
        <w:ind w:firstLineChars="221" w:firstLine="31680"/>
        <w:rPr>
          <w:rFonts w:ascii="仿宋" w:eastAsia="仿宋" w:hAnsi="仿宋"/>
          <w:color w:val="000000"/>
          <w:sz w:val="32"/>
          <w:szCs w:val="32"/>
          <w:shd w:val="clear" w:color="auto" w:fill="FFFFFF"/>
        </w:rPr>
      </w:pPr>
      <w:r w:rsidRPr="00F171C8">
        <w:rPr>
          <w:rFonts w:ascii="黑体" w:eastAsia="黑体" w:hAnsi="黑体" w:hint="eastAsia"/>
          <w:sz w:val="32"/>
          <w:szCs w:val="32"/>
        </w:rPr>
        <w:t>附件</w:t>
      </w:r>
      <w:r>
        <w:rPr>
          <w:rFonts w:ascii="黑体" w:eastAsia="黑体" w:hAnsi="黑体"/>
          <w:sz w:val="32"/>
          <w:szCs w:val="32"/>
        </w:rPr>
        <w:t>2-1</w:t>
      </w:r>
      <w:r w:rsidRPr="00F171C8">
        <w:rPr>
          <w:rFonts w:ascii="黑体" w:eastAsia="黑体" w:hAnsi="黑体" w:hint="eastAsia"/>
          <w:sz w:val="32"/>
          <w:szCs w:val="32"/>
        </w:rPr>
        <w:t>：</w:t>
      </w:r>
      <w:r w:rsidRPr="00D109DB">
        <w:rPr>
          <w:rFonts w:ascii="仿宋" w:eastAsia="仿宋" w:hAnsi="仿宋" w:hint="eastAsia"/>
          <w:color w:val="000000"/>
          <w:sz w:val="32"/>
          <w:szCs w:val="32"/>
          <w:shd w:val="clear" w:color="auto" w:fill="FFFFFF"/>
        </w:rPr>
        <w:t>石河子大学</w:t>
      </w:r>
      <w:r w:rsidRPr="002E7AC7">
        <w:rPr>
          <w:rFonts w:ascii="仿宋" w:eastAsia="仿宋" w:hAnsi="仿宋" w:hint="eastAsia"/>
          <w:color w:val="000000"/>
          <w:sz w:val="32"/>
          <w:szCs w:val="32"/>
          <w:shd w:val="clear" w:color="auto" w:fill="FFFFFF"/>
        </w:rPr>
        <w:t>工作人员差旅住宿费和伙食补助费标准表</w:t>
      </w:r>
      <w:r>
        <w:rPr>
          <w:rFonts w:ascii="仿宋" w:eastAsia="仿宋" w:hAnsi="仿宋" w:hint="eastAsia"/>
          <w:color w:val="000000"/>
          <w:sz w:val="32"/>
          <w:szCs w:val="32"/>
          <w:shd w:val="clear" w:color="auto" w:fill="FFFFFF"/>
        </w:rPr>
        <w:t>（疆外省市）</w:t>
      </w:r>
    </w:p>
    <w:p w:rsidR="00C40229" w:rsidRDefault="00C40229" w:rsidP="006D1514">
      <w:pPr>
        <w:adjustRightInd w:val="0"/>
        <w:snapToGrid w:val="0"/>
        <w:spacing w:line="295" w:lineRule="auto"/>
        <w:ind w:firstLineChars="221" w:firstLine="31680"/>
        <w:rPr>
          <w:rFonts w:ascii="仿宋" w:eastAsia="仿宋" w:hAnsi="仿宋"/>
          <w:color w:val="000000"/>
          <w:sz w:val="32"/>
          <w:szCs w:val="32"/>
          <w:shd w:val="clear" w:color="auto" w:fill="FFFFFF"/>
        </w:rPr>
      </w:pPr>
      <w:r w:rsidRPr="00F171C8">
        <w:rPr>
          <w:rFonts w:ascii="黑体" w:eastAsia="黑体" w:hAnsi="黑体" w:hint="eastAsia"/>
          <w:sz w:val="32"/>
          <w:szCs w:val="32"/>
        </w:rPr>
        <w:t>附件</w:t>
      </w:r>
      <w:r>
        <w:rPr>
          <w:rFonts w:ascii="黑体" w:eastAsia="黑体" w:hAnsi="黑体"/>
          <w:sz w:val="32"/>
          <w:szCs w:val="32"/>
        </w:rPr>
        <w:t>2-2</w:t>
      </w:r>
      <w:r w:rsidRPr="00F171C8">
        <w:rPr>
          <w:rFonts w:ascii="黑体" w:eastAsia="黑体" w:hAnsi="黑体" w:hint="eastAsia"/>
          <w:sz w:val="32"/>
          <w:szCs w:val="32"/>
        </w:rPr>
        <w:t>：</w:t>
      </w:r>
      <w:r w:rsidRPr="00D109DB">
        <w:rPr>
          <w:rFonts w:ascii="仿宋" w:eastAsia="仿宋" w:hAnsi="仿宋" w:hint="eastAsia"/>
          <w:color w:val="000000"/>
          <w:sz w:val="32"/>
          <w:szCs w:val="32"/>
          <w:shd w:val="clear" w:color="auto" w:fill="FFFFFF"/>
        </w:rPr>
        <w:t>石河子大学</w:t>
      </w:r>
      <w:r w:rsidRPr="002E7AC7">
        <w:rPr>
          <w:rFonts w:ascii="仿宋" w:eastAsia="仿宋" w:hAnsi="仿宋" w:hint="eastAsia"/>
          <w:color w:val="000000"/>
          <w:sz w:val="32"/>
          <w:szCs w:val="32"/>
          <w:shd w:val="clear" w:color="auto" w:fill="FFFFFF"/>
        </w:rPr>
        <w:t>工作人员差旅住宿费和伙食补助费标准表（疆内各地州县市）</w:t>
      </w:r>
    </w:p>
    <w:p w:rsidR="00C40229" w:rsidRPr="009F139E" w:rsidRDefault="00C40229" w:rsidP="006D1514">
      <w:pPr>
        <w:adjustRightInd w:val="0"/>
        <w:snapToGrid w:val="0"/>
        <w:spacing w:line="295" w:lineRule="auto"/>
        <w:ind w:firstLineChars="221" w:firstLine="31680"/>
        <w:rPr>
          <w:rFonts w:ascii="仿宋" w:eastAsia="仿宋" w:hAnsi="仿宋"/>
          <w:sz w:val="32"/>
          <w:szCs w:val="32"/>
        </w:rPr>
      </w:pPr>
      <w:r w:rsidRPr="00F171C8">
        <w:rPr>
          <w:rFonts w:ascii="黑体" w:eastAsia="黑体" w:hAnsi="黑体" w:hint="eastAsia"/>
          <w:sz w:val="32"/>
          <w:szCs w:val="32"/>
        </w:rPr>
        <w:t>附件</w:t>
      </w:r>
      <w:r>
        <w:rPr>
          <w:rFonts w:ascii="黑体" w:eastAsia="黑体" w:hAnsi="黑体"/>
          <w:sz w:val="32"/>
          <w:szCs w:val="32"/>
        </w:rPr>
        <w:t>2-3</w:t>
      </w:r>
      <w:r w:rsidRPr="00F171C8">
        <w:rPr>
          <w:rFonts w:ascii="黑体" w:eastAsia="黑体" w:hAnsi="黑体" w:hint="eastAsia"/>
          <w:sz w:val="32"/>
          <w:szCs w:val="32"/>
        </w:rPr>
        <w:t>：</w:t>
      </w:r>
      <w:r w:rsidRPr="00D109DB">
        <w:rPr>
          <w:rFonts w:ascii="仿宋" w:eastAsia="仿宋" w:hAnsi="仿宋" w:hint="eastAsia"/>
          <w:color w:val="000000"/>
          <w:sz w:val="32"/>
          <w:szCs w:val="32"/>
          <w:shd w:val="clear" w:color="auto" w:fill="FFFFFF"/>
        </w:rPr>
        <w:t>石河子大学</w:t>
      </w:r>
      <w:r w:rsidRPr="002E7AC7">
        <w:rPr>
          <w:rFonts w:ascii="仿宋" w:eastAsia="仿宋" w:hAnsi="仿宋" w:hint="eastAsia"/>
          <w:color w:val="000000"/>
          <w:sz w:val="32"/>
          <w:szCs w:val="32"/>
          <w:shd w:val="clear" w:color="auto" w:fill="FFFFFF"/>
        </w:rPr>
        <w:t>工作人员差旅住宿费和伙食补助费标准表（师市辖区内）</w:t>
      </w: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pPr>
    </w:p>
    <w:p w:rsidR="00C40229" w:rsidRDefault="00C40229" w:rsidP="006D1514">
      <w:pPr>
        <w:adjustRightInd w:val="0"/>
        <w:snapToGrid w:val="0"/>
        <w:spacing w:line="295" w:lineRule="auto"/>
        <w:ind w:firstLineChars="221" w:firstLine="31680"/>
        <w:rPr>
          <w:rFonts w:ascii="仿宋" w:eastAsia="仿宋" w:hAnsi="仿宋"/>
          <w:sz w:val="32"/>
          <w:szCs w:val="32"/>
        </w:rPr>
        <w:sectPr w:rsidR="00C40229">
          <w:pgSz w:w="11906" w:h="16838"/>
          <w:pgMar w:top="1440" w:right="1800" w:bottom="1440" w:left="1800" w:header="851" w:footer="992" w:gutter="0"/>
          <w:cols w:space="425"/>
          <w:docGrid w:type="lines" w:linePitch="312"/>
        </w:sectPr>
      </w:pPr>
    </w:p>
    <w:p w:rsidR="00C40229" w:rsidRDefault="00C40229" w:rsidP="009D6D91">
      <w:pPr>
        <w:widowControl/>
        <w:shd w:val="clear" w:color="auto" w:fill="FFFFFF"/>
        <w:adjustRightInd w:val="0"/>
        <w:snapToGrid w:val="0"/>
        <w:jc w:val="left"/>
        <w:rPr>
          <w:rFonts w:ascii="黑体" w:eastAsia="黑体" w:hAnsi="黑体" w:cs="宋体"/>
          <w:color w:val="000000"/>
          <w:kern w:val="0"/>
          <w:sz w:val="28"/>
          <w:szCs w:val="28"/>
        </w:rPr>
      </w:pPr>
      <w:r w:rsidRPr="009D6D91">
        <w:rPr>
          <w:rFonts w:ascii="黑体" w:eastAsia="黑体" w:hAnsi="黑体" w:cs="宋体" w:hint="eastAsia"/>
          <w:color w:val="000000"/>
          <w:kern w:val="0"/>
          <w:sz w:val="28"/>
          <w:szCs w:val="28"/>
        </w:rPr>
        <w:t>附件</w:t>
      </w:r>
      <w:r w:rsidRPr="009D6D91">
        <w:rPr>
          <w:rFonts w:ascii="黑体" w:eastAsia="黑体" w:hAnsi="黑体" w:cs="宋体"/>
          <w:color w:val="000000"/>
          <w:kern w:val="0"/>
          <w:sz w:val="28"/>
          <w:szCs w:val="28"/>
        </w:rPr>
        <w:t>1</w:t>
      </w:r>
    </w:p>
    <w:p w:rsidR="00C40229" w:rsidRPr="00106C74" w:rsidRDefault="00C40229" w:rsidP="009D6D91">
      <w:pPr>
        <w:widowControl/>
        <w:shd w:val="clear" w:color="auto" w:fill="FFFFFF"/>
        <w:adjustRightInd w:val="0"/>
        <w:snapToGrid w:val="0"/>
        <w:jc w:val="left"/>
        <w:rPr>
          <w:rFonts w:ascii="黑体" w:eastAsia="黑体" w:hAnsi="黑体" w:cs="宋体"/>
          <w:color w:val="000000"/>
          <w:kern w:val="0"/>
          <w:sz w:val="28"/>
          <w:szCs w:val="28"/>
        </w:rPr>
      </w:pPr>
    </w:p>
    <w:p w:rsidR="00C40229" w:rsidRPr="00106C74" w:rsidRDefault="00C40229" w:rsidP="009D6D91">
      <w:pPr>
        <w:widowControl/>
        <w:shd w:val="clear" w:color="auto" w:fill="FFFFFF"/>
        <w:adjustRightInd w:val="0"/>
        <w:snapToGrid w:val="0"/>
        <w:jc w:val="center"/>
        <w:rPr>
          <w:rFonts w:ascii="方正大标宋简体" w:eastAsia="方正大标宋简体" w:hAnsi="宋体" w:cs="宋体"/>
          <w:color w:val="000000"/>
          <w:kern w:val="0"/>
          <w:sz w:val="36"/>
          <w:szCs w:val="36"/>
        </w:rPr>
      </w:pPr>
      <w:r w:rsidRPr="005D16AD">
        <w:rPr>
          <w:rFonts w:ascii="方正大标宋简体" w:eastAsia="方正大标宋简体" w:hAnsi="宋体" w:cs="宋体" w:hint="eastAsia"/>
          <w:color w:val="000000"/>
          <w:kern w:val="0"/>
          <w:sz w:val="36"/>
          <w:szCs w:val="36"/>
        </w:rPr>
        <w:t>石河子大学</w:t>
      </w:r>
      <w:r w:rsidRPr="009D6D91">
        <w:rPr>
          <w:rFonts w:ascii="方正大标宋简体" w:eastAsia="方正大标宋简体" w:hAnsi="宋体" w:cs="宋体" w:hint="eastAsia"/>
          <w:color w:val="000000"/>
          <w:kern w:val="0"/>
          <w:sz w:val="36"/>
          <w:szCs w:val="36"/>
        </w:rPr>
        <w:t>工作人员出差期间乘坐交通工具标准表</w:t>
      </w:r>
    </w:p>
    <w:p w:rsidR="00C40229" w:rsidRDefault="00C40229" w:rsidP="009D6D91">
      <w:pPr>
        <w:widowControl/>
        <w:shd w:val="clear" w:color="auto" w:fill="FFFFFF"/>
        <w:adjustRightInd w:val="0"/>
        <w:snapToGrid w:val="0"/>
        <w:jc w:val="center"/>
        <w:rPr>
          <w:rFonts w:ascii="宋体" w:cs="宋体"/>
          <w:color w:val="000000"/>
          <w:kern w:val="0"/>
          <w:szCs w:val="21"/>
        </w:rPr>
      </w:pPr>
      <w:r>
        <w:rPr>
          <w:noProof/>
        </w:rPr>
        <w:pict>
          <v:line id="直接连接符 1" o:spid="_x0000_s1026" style="position:absolute;left:0;text-align:left;z-index:251658240;visibility:visible;mso-position-horizontal:left;mso-position-horizontal-relative:margin" from="0,12.9pt" to="141.7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" strokeweight=".5pt">
            <v:stroke joinstyle="miter"/>
            <w10:wrap anchorx="marg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993"/>
        <w:gridCol w:w="2268"/>
        <w:gridCol w:w="992"/>
        <w:gridCol w:w="1213"/>
      </w:tblGrid>
      <w:tr w:rsidR="00C40229" w:rsidRPr="0072192F" w:rsidTr="0072192F">
        <w:trPr>
          <w:trHeight w:val="1022"/>
        </w:trPr>
        <w:tc>
          <w:tcPr>
            <w:tcW w:w="2830" w:type="dxa"/>
            <w:vMerge w:val="restart"/>
            <w:tcBorders>
              <w:tl2br w:val="single" w:sz="2" w:space="0" w:color="auto"/>
            </w:tcBorders>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color w:val="000000"/>
                <w:kern w:val="0"/>
                <w:szCs w:val="21"/>
              </w:rPr>
              <w:t xml:space="preserve">      </w:t>
            </w:r>
            <w:r w:rsidRPr="0072192F">
              <w:rPr>
                <w:rFonts w:ascii="黑体" w:eastAsia="黑体" w:hAnsi="黑体" w:cs="宋体" w:hint="eastAsia"/>
                <w:color w:val="000000"/>
                <w:kern w:val="0"/>
                <w:szCs w:val="21"/>
              </w:rPr>
              <w:t>项</w:t>
            </w:r>
            <w:r w:rsidRPr="0072192F">
              <w:rPr>
                <w:rFonts w:ascii="黑体" w:eastAsia="黑体" w:hAnsi="黑体" w:cs="宋体"/>
                <w:color w:val="000000"/>
                <w:kern w:val="0"/>
                <w:szCs w:val="21"/>
              </w:rPr>
              <w:t xml:space="preserve">   </w:t>
            </w:r>
            <w:r w:rsidRPr="0072192F">
              <w:rPr>
                <w:rFonts w:ascii="黑体" w:eastAsia="黑体" w:hAnsi="黑体" w:cs="宋体" w:hint="eastAsia"/>
                <w:color w:val="000000"/>
                <w:kern w:val="0"/>
                <w:szCs w:val="21"/>
              </w:rPr>
              <w:t>目</w:t>
            </w:r>
          </w:p>
          <w:p w:rsidR="00C40229" w:rsidRPr="0072192F" w:rsidRDefault="00C40229" w:rsidP="0072192F">
            <w:pPr>
              <w:widowControl/>
              <w:adjustRightInd w:val="0"/>
              <w:snapToGrid w:val="0"/>
              <w:rPr>
                <w:rFonts w:ascii="黑体" w:eastAsia="黑体" w:hAnsi="黑体" w:cs="宋体"/>
                <w:color w:val="000000"/>
                <w:kern w:val="0"/>
                <w:szCs w:val="21"/>
              </w:rPr>
            </w:pPr>
          </w:p>
          <w:p w:rsidR="00C40229" w:rsidRPr="0072192F" w:rsidRDefault="00C40229" w:rsidP="0072192F">
            <w:pPr>
              <w:widowControl/>
              <w:adjustRightInd w:val="0"/>
              <w:snapToGrid w:val="0"/>
              <w:rPr>
                <w:rFonts w:ascii="黑体" w:eastAsia="黑体" w:hAnsi="黑体" w:cs="宋体"/>
                <w:color w:val="000000"/>
                <w:kern w:val="0"/>
                <w:szCs w:val="21"/>
              </w:rPr>
            </w:pPr>
            <w:r>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65.6pt;margin-top:7.55pt;width:21.75pt;height:22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" filled="f" stroked="f">
                  <v:textbox>
                    <w:txbxContent>
                      <w:p w:rsidR="00C40229" w:rsidRPr="00106C74" w:rsidRDefault="00C40229" w:rsidP="00AE2B12">
                        <w:pPr>
                          <w:jc w:val="center"/>
                          <w:rPr>
                            <w:rFonts w:ascii="黑体" w:eastAsia="黑体" w:hAnsi="黑体"/>
                          </w:rPr>
                        </w:pPr>
                        <w:r w:rsidRPr="00106C74">
                          <w:rPr>
                            <w:rFonts w:ascii="黑体" w:eastAsia="黑体" w:hAnsi="黑体" w:hint="eastAsia"/>
                          </w:rPr>
                          <w:t>等</w:t>
                        </w:r>
                      </w:p>
                    </w:txbxContent>
                  </v:textbox>
                  <w10:wrap type="square"/>
                </v:shape>
              </w:pict>
            </w:r>
          </w:p>
          <w:p w:rsidR="00C40229" w:rsidRPr="0072192F" w:rsidRDefault="00C40229" w:rsidP="0072192F">
            <w:pPr>
              <w:widowControl/>
              <w:adjustRightInd w:val="0"/>
              <w:snapToGrid w:val="0"/>
              <w:rPr>
                <w:rFonts w:ascii="黑体" w:eastAsia="黑体" w:hAnsi="黑体" w:cs="宋体"/>
                <w:color w:val="000000"/>
                <w:kern w:val="0"/>
                <w:szCs w:val="21"/>
              </w:rPr>
            </w:pPr>
            <w:r>
              <w:rPr>
                <w:noProof/>
              </w:rPr>
              <w:pict>
                <v:shape id="_x0000_s1028" type="#_x0000_t202" style="position:absolute;left:0;text-align:left;margin-left:82.85pt;margin-top:5.95pt;width:23.25pt;height:21.2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" filled="f" stroked="f">
                  <v:textbox>
                    <w:txbxContent>
                      <w:p w:rsidR="00C40229" w:rsidRPr="00106C74" w:rsidRDefault="00C40229" w:rsidP="00E60357">
                        <w:pPr>
                          <w:rPr>
                            <w:rFonts w:ascii="黑体" w:eastAsia="黑体" w:hAnsi="黑体"/>
                          </w:rPr>
                        </w:pPr>
                        <w:r>
                          <w:rPr>
                            <w:rFonts w:ascii="黑体" w:eastAsia="黑体" w:hAnsi="黑体" w:hint="eastAsia"/>
                          </w:rPr>
                          <w:t>级</w:t>
                        </w:r>
                      </w:p>
                    </w:txbxContent>
                  </v:textbox>
                  <w10:wrap type="square"/>
                </v:shape>
              </w:pict>
            </w:r>
          </w:p>
          <w:p w:rsidR="00C40229" w:rsidRPr="0072192F" w:rsidRDefault="00C40229" w:rsidP="0072192F">
            <w:pPr>
              <w:widowControl/>
              <w:adjustRightInd w:val="0"/>
              <w:snapToGrid w:val="0"/>
              <w:rPr>
                <w:rFonts w:ascii="黑体" w:eastAsia="黑体" w:hAnsi="黑体" w:cs="宋体"/>
                <w:color w:val="000000"/>
                <w:kern w:val="0"/>
                <w:szCs w:val="21"/>
              </w:rPr>
            </w:pPr>
            <w:r>
              <w:rPr>
                <w:noProof/>
              </w:rPr>
              <w:pict>
                <v:shape id="_x0000_s1029" type="#_x0000_t202" style="position:absolute;left:0;text-align:left;margin-left:95.5pt;margin-top:3.7pt;width:23.25pt;height:21.25pt;z-index:2516613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" filled="f" stroked="f">
                  <v:textbox>
                    <w:txbxContent>
                      <w:p w:rsidR="00C40229" w:rsidRPr="00106C74" w:rsidRDefault="00C40229" w:rsidP="00E60357">
                        <w:pPr>
                          <w:rPr>
                            <w:rFonts w:ascii="黑体" w:eastAsia="黑体" w:hAnsi="黑体"/>
                          </w:rPr>
                        </w:pPr>
                        <w:r>
                          <w:rPr>
                            <w:rFonts w:ascii="黑体" w:eastAsia="黑体" w:hAnsi="黑体" w:hint="eastAsia"/>
                          </w:rPr>
                          <w:t>标</w:t>
                        </w:r>
                      </w:p>
                    </w:txbxContent>
                  </v:textbox>
                  <w10:wrap type="square"/>
                </v:shape>
              </w:pict>
            </w:r>
          </w:p>
          <w:p w:rsidR="00C40229" w:rsidRPr="0072192F" w:rsidRDefault="00C40229" w:rsidP="0072192F">
            <w:pPr>
              <w:widowControl/>
              <w:adjustRightInd w:val="0"/>
              <w:snapToGrid w:val="0"/>
              <w:rPr>
                <w:rFonts w:ascii="黑体" w:eastAsia="黑体" w:hAnsi="黑体" w:cs="宋体"/>
                <w:color w:val="000000"/>
                <w:kern w:val="0"/>
                <w:szCs w:val="21"/>
              </w:rPr>
            </w:pPr>
            <w:r>
              <w:rPr>
                <w:noProof/>
              </w:rPr>
              <w:pict>
                <v:shape id="_x0000_s1030" type="#_x0000_t202" style="position:absolute;left:0;text-align:left;margin-left:109.75pt;margin-top:3.65pt;width:23.25pt;height:21.25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" filled="f" stroked="f">
                  <v:textbox>
                    <w:txbxContent>
                      <w:p w:rsidR="00C40229" w:rsidRPr="00106C74" w:rsidRDefault="00C40229" w:rsidP="00E60357">
                        <w:pPr>
                          <w:rPr>
                            <w:rFonts w:ascii="黑体" w:eastAsia="黑体" w:hAnsi="黑体"/>
                          </w:rPr>
                        </w:pPr>
                        <w:r>
                          <w:rPr>
                            <w:rFonts w:ascii="黑体" w:eastAsia="黑体" w:hAnsi="黑体" w:hint="eastAsia"/>
                          </w:rPr>
                          <w:t>准</w:t>
                        </w:r>
                      </w:p>
                    </w:txbxContent>
                  </v:textbox>
                  <w10:wrap type="square"/>
                </v:shape>
              </w:pict>
            </w:r>
          </w:p>
          <w:p w:rsidR="00C40229" w:rsidRPr="0072192F" w:rsidRDefault="00C40229" w:rsidP="00C40229">
            <w:pPr>
              <w:widowControl/>
              <w:adjustRightInd w:val="0"/>
              <w:snapToGrid w:val="0"/>
              <w:ind w:firstLineChars="50" w:firstLine="31680"/>
              <w:rPr>
                <w:rFonts w:ascii="黑体" w:eastAsia="黑体" w:hAnsi="黑体" w:cs="宋体"/>
                <w:color w:val="000000"/>
                <w:kern w:val="0"/>
                <w:szCs w:val="21"/>
              </w:rPr>
            </w:pPr>
            <w:r w:rsidRPr="0072192F">
              <w:rPr>
                <w:rFonts w:ascii="黑体" w:eastAsia="黑体" w:hAnsi="黑体" w:cs="宋体" w:hint="eastAsia"/>
                <w:color w:val="000000"/>
                <w:kern w:val="0"/>
                <w:szCs w:val="21"/>
              </w:rPr>
              <w:t>职</w:t>
            </w:r>
            <w:r w:rsidRPr="0072192F">
              <w:rPr>
                <w:rFonts w:ascii="黑体" w:eastAsia="黑体" w:hAnsi="黑体" w:cs="宋体"/>
                <w:color w:val="000000"/>
                <w:kern w:val="0"/>
                <w:szCs w:val="21"/>
              </w:rPr>
              <w:t xml:space="preserve">  </w:t>
            </w:r>
            <w:r w:rsidRPr="0072192F">
              <w:rPr>
                <w:rFonts w:ascii="黑体" w:eastAsia="黑体" w:hAnsi="黑体" w:cs="宋体" w:hint="eastAsia"/>
                <w:color w:val="000000"/>
                <w:kern w:val="0"/>
                <w:szCs w:val="21"/>
              </w:rPr>
              <w:t>务</w:t>
            </w:r>
          </w:p>
          <w:p w:rsidR="00C40229" w:rsidRPr="0072192F" w:rsidRDefault="00C40229" w:rsidP="0072192F">
            <w:pPr>
              <w:widowControl/>
              <w:adjustRightInd w:val="0"/>
              <w:snapToGrid w:val="0"/>
              <w:rPr>
                <w:rFonts w:ascii="黑体" w:eastAsia="黑体" w:hAnsi="黑体" w:cs="宋体"/>
                <w:color w:val="000000"/>
                <w:kern w:val="0"/>
                <w:szCs w:val="21"/>
              </w:rPr>
            </w:pPr>
          </w:p>
        </w:tc>
        <w:tc>
          <w:tcPr>
            <w:tcW w:w="5466" w:type="dxa"/>
            <w:gridSpan w:val="4"/>
          </w:tcPr>
          <w:p w:rsidR="00C40229" w:rsidRPr="0072192F" w:rsidRDefault="00C40229" w:rsidP="0072192F">
            <w:pPr>
              <w:widowControl/>
              <w:adjustRightInd w:val="0"/>
              <w:snapToGrid w:val="0"/>
              <w:jc w:val="center"/>
              <w:rPr>
                <w:rFonts w:ascii="黑体" w:eastAsia="黑体" w:hAnsi="黑体" w:cs="宋体"/>
                <w:color w:val="000000"/>
                <w:kern w:val="0"/>
                <w:szCs w:val="21"/>
              </w:rPr>
            </w:pPr>
          </w:p>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乘坐交通工具分级</w:t>
            </w:r>
          </w:p>
        </w:tc>
      </w:tr>
      <w:tr w:rsidR="00C40229" w:rsidRPr="0072192F" w:rsidTr="0072192F">
        <w:trPr>
          <w:trHeight w:val="1260"/>
        </w:trPr>
        <w:tc>
          <w:tcPr>
            <w:tcW w:w="2830" w:type="dxa"/>
            <w:vMerge/>
          </w:tcPr>
          <w:p w:rsidR="00C40229" w:rsidRPr="0072192F" w:rsidRDefault="00C40229" w:rsidP="0072192F">
            <w:pPr>
              <w:widowControl/>
              <w:adjustRightInd w:val="0"/>
              <w:snapToGrid w:val="0"/>
              <w:jc w:val="center"/>
              <w:rPr>
                <w:rFonts w:ascii="宋体" w:cs="宋体"/>
                <w:color w:val="000000"/>
                <w:kern w:val="0"/>
                <w:szCs w:val="21"/>
              </w:rPr>
            </w:pPr>
          </w:p>
        </w:tc>
        <w:tc>
          <w:tcPr>
            <w:tcW w:w="993" w:type="dxa"/>
            <w:vAlign w:val="center"/>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飞机</w:t>
            </w:r>
          </w:p>
        </w:tc>
        <w:tc>
          <w:tcPr>
            <w:tcW w:w="2268" w:type="dxa"/>
            <w:vAlign w:val="center"/>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火车（含高铁、动车、全列软席列车）</w:t>
            </w:r>
          </w:p>
        </w:tc>
        <w:tc>
          <w:tcPr>
            <w:tcW w:w="992" w:type="dxa"/>
            <w:vAlign w:val="center"/>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轮船</w:t>
            </w:r>
          </w:p>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（不包括旅游船）</w:t>
            </w:r>
          </w:p>
        </w:tc>
        <w:tc>
          <w:tcPr>
            <w:tcW w:w="1213" w:type="dxa"/>
            <w:vAlign w:val="center"/>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汽车</w:t>
            </w:r>
          </w:p>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spacing w:val="-15"/>
                <w:kern w:val="0"/>
                <w:szCs w:val="21"/>
              </w:rPr>
              <w:t>（不含出租</w:t>
            </w:r>
            <w:r w:rsidRPr="0072192F">
              <w:rPr>
                <w:rFonts w:ascii="宋体" w:hAnsi="宋体" w:cs="宋体" w:hint="eastAsia"/>
                <w:color w:val="000000"/>
                <w:kern w:val="0"/>
                <w:szCs w:val="21"/>
              </w:rPr>
              <w:t>小汽车）</w:t>
            </w:r>
          </w:p>
        </w:tc>
      </w:tr>
      <w:tr w:rsidR="00C40229" w:rsidRPr="0072192F" w:rsidTr="0072192F">
        <w:trPr>
          <w:trHeight w:val="2683"/>
        </w:trPr>
        <w:tc>
          <w:tcPr>
            <w:tcW w:w="2830"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副省级以上及相当职务人员</w:t>
            </w:r>
          </w:p>
        </w:tc>
        <w:tc>
          <w:tcPr>
            <w:tcW w:w="99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头等舱</w:t>
            </w:r>
          </w:p>
        </w:tc>
        <w:tc>
          <w:tcPr>
            <w:tcW w:w="2268"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火车软席（软座、软卧），高铁∕动车商务座，全列软席列车一等软座</w:t>
            </w:r>
          </w:p>
        </w:tc>
        <w:tc>
          <w:tcPr>
            <w:tcW w:w="992"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一等舱</w:t>
            </w:r>
          </w:p>
        </w:tc>
        <w:tc>
          <w:tcPr>
            <w:tcW w:w="121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据实报销</w:t>
            </w:r>
          </w:p>
        </w:tc>
      </w:tr>
      <w:tr w:rsidR="00C40229" w:rsidRPr="0072192F" w:rsidTr="0072192F">
        <w:trPr>
          <w:trHeight w:val="3374"/>
        </w:trPr>
        <w:tc>
          <w:tcPr>
            <w:tcW w:w="2830"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正、副厅级及相当职级人员；</w:t>
            </w:r>
          </w:p>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受聘担任正高级技术职务人员</w:t>
            </w:r>
          </w:p>
        </w:tc>
        <w:tc>
          <w:tcPr>
            <w:tcW w:w="99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经济舱</w:t>
            </w:r>
          </w:p>
        </w:tc>
        <w:tc>
          <w:tcPr>
            <w:tcW w:w="2268"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火车软席（软座、软卧），高铁∕动车一等座，全列软席列车一等软座</w:t>
            </w:r>
          </w:p>
        </w:tc>
        <w:tc>
          <w:tcPr>
            <w:tcW w:w="992"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二等舱</w:t>
            </w:r>
          </w:p>
        </w:tc>
        <w:tc>
          <w:tcPr>
            <w:tcW w:w="121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据实报销</w:t>
            </w:r>
          </w:p>
        </w:tc>
      </w:tr>
      <w:tr w:rsidR="00C40229" w:rsidRPr="0072192F" w:rsidTr="0072192F">
        <w:trPr>
          <w:trHeight w:val="3252"/>
        </w:trPr>
        <w:tc>
          <w:tcPr>
            <w:tcW w:w="2830"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正、副处长及以下人员；</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受聘担任副高级技术职务人员及以下人员</w:t>
            </w:r>
          </w:p>
        </w:tc>
        <w:tc>
          <w:tcPr>
            <w:tcW w:w="99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经济舱</w:t>
            </w:r>
          </w:p>
        </w:tc>
        <w:tc>
          <w:tcPr>
            <w:tcW w:w="2268"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火车软席（硬座、硬卧），高铁∕动车二等座，全列软席列车二等软座</w:t>
            </w:r>
          </w:p>
        </w:tc>
        <w:tc>
          <w:tcPr>
            <w:tcW w:w="992"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三等舱</w:t>
            </w:r>
          </w:p>
        </w:tc>
        <w:tc>
          <w:tcPr>
            <w:tcW w:w="1213" w:type="dxa"/>
            <w:vAlign w:val="center"/>
          </w:tcPr>
          <w:p w:rsidR="00C40229" w:rsidRPr="0072192F" w:rsidRDefault="00C40229" w:rsidP="0072192F">
            <w:pPr>
              <w:widowControl/>
              <w:adjustRightInd w:val="0"/>
              <w:snapToGrid w:val="0"/>
              <w:jc w:val="left"/>
              <w:rPr>
                <w:rFonts w:ascii="宋体" w:cs="宋体"/>
                <w:color w:val="000000"/>
                <w:kern w:val="0"/>
                <w:szCs w:val="21"/>
              </w:rPr>
            </w:pPr>
            <w:r w:rsidRPr="0072192F">
              <w:rPr>
                <w:rFonts w:ascii="宋体" w:hAnsi="宋体" w:cs="宋体" w:hint="eastAsia"/>
                <w:color w:val="000000"/>
                <w:kern w:val="0"/>
                <w:szCs w:val="21"/>
              </w:rPr>
              <w:t>据实报销</w:t>
            </w:r>
          </w:p>
        </w:tc>
      </w:tr>
    </w:tbl>
    <w:p w:rsidR="00C40229" w:rsidRPr="009D6D91" w:rsidRDefault="00C40229" w:rsidP="00A756C4">
      <w:pPr>
        <w:widowControl/>
        <w:shd w:val="clear" w:color="auto" w:fill="FFFFFF"/>
        <w:adjustRightInd w:val="0"/>
        <w:snapToGrid w:val="0"/>
        <w:jc w:val="left"/>
        <w:rPr>
          <w:rFonts w:ascii="宋体" w:cs="宋体"/>
          <w:color w:val="000000"/>
          <w:kern w:val="0"/>
          <w:szCs w:val="21"/>
        </w:rPr>
      </w:pPr>
      <w:r w:rsidRPr="009D6D91">
        <w:rPr>
          <w:rFonts w:ascii="宋体" w:hAnsi="宋体" w:cs="宋体" w:hint="eastAsia"/>
          <w:color w:val="000000"/>
          <w:kern w:val="0"/>
          <w:szCs w:val="21"/>
        </w:rPr>
        <w:t>备注：事业单位工作人员技术职称与行政级别对应关系仅适用于开支规定</w:t>
      </w:r>
    </w:p>
    <w:p w:rsidR="00C40229" w:rsidRDefault="00C40229" w:rsidP="00A756C4">
      <w:pPr>
        <w:widowControl/>
        <w:shd w:val="clear" w:color="auto" w:fill="FFFFFF"/>
        <w:adjustRightInd w:val="0"/>
        <w:snapToGrid w:val="0"/>
        <w:jc w:val="left"/>
        <w:rPr>
          <w:rFonts w:ascii="宋体" w:cs="宋体"/>
          <w:color w:val="000000"/>
          <w:kern w:val="0"/>
          <w:szCs w:val="21"/>
        </w:rPr>
      </w:pPr>
    </w:p>
    <w:p w:rsidR="00C40229" w:rsidRPr="00690660" w:rsidRDefault="00C40229" w:rsidP="00690660">
      <w:pPr>
        <w:widowControl/>
        <w:shd w:val="clear" w:color="auto" w:fill="FFFFFF"/>
        <w:adjustRightInd w:val="0"/>
        <w:snapToGrid w:val="0"/>
        <w:jc w:val="left"/>
        <w:rPr>
          <w:rFonts w:ascii="宋体" w:cs="宋体"/>
          <w:color w:val="000000"/>
          <w:kern w:val="0"/>
          <w:sz w:val="28"/>
          <w:szCs w:val="28"/>
        </w:rPr>
      </w:pPr>
      <w:r w:rsidRPr="00690660">
        <w:rPr>
          <w:rFonts w:ascii="微软雅黑" w:eastAsia="微软雅黑" w:hAnsi="微软雅黑" w:hint="eastAsia"/>
          <w:color w:val="000000"/>
          <w:sz w:val="28"/>
          <w:szCs w:val="28"/>
          <w:shd w:val="clear" w:color="auto" w:fill="FFFFFF"/>
        </w:rPr>
        <w:t>附件</w:t>
      </w:r>
      <w:r w:rsidRPr="00690660">
        <w:rPr>
          <w:rFonts w:ascii="微软雅黑" w:eastAsia="微软雅黑" w:hAnsi="微软雅黑"/>
          <w:color w:val="000000"/>
          <w:sz w:val="28"/>
          <w:szCs w:val="28"/>
          <w:shd w:val="clear" w:color="auto" w:fill="FFFFFF"/>
        </w:rPr>
        <w:t>2</w:t>
      </w:r>
      <w:r>
        <w:rPr>
          <w:rFonts w:ascii="微软雅黑" w:eastAsia="微软雅黑" w:hAnsi="微软雅黑"/>
          <w:color w:val="000000"/>
          <w:sz w:val="28"/>
          <w:szCs w:val="28"/>
          <w:shd w:val="clear" w:color="auto" w:fill="FFFFFF"/>
        </w:rPr>
        <w:t>-1</w:t>
      </w:r>
    </w:p>
    <w:p w:rsidR="00C40229" w:rsidRDefault="00C40229" w:rsidP="002E7AC7">
      <w:pPr>
        <w:widowControl/>
        <w:shd w:val="clear" w:color="auto" w:fill="FFFFFF"/>
        <w:adjustRightInd w:val="0"/>
        <w:snapToGrid w:val="0"/>
        <w:jc w:val="center"/>
        <w:rPr>
          <w:rFonts w:ascii="方正大标宋简体" w:eastAsia="方正大标宋简体" w:hAnsi="宋体" w:cs="宋体"/>
          <w:color w:val="000000"/>
          <w:kern w:val="0"/>
          <w:sz w:val="36"/>
          <w:szCs w:val="36"/>
        </w:rPr>
      </w:pPr>
      <w:r>
        <w:rPr>
          <w:rFonts w:ascii="方正大标宋简体" w:eastAsia="方正大标宋简体" w:hAnsi="宋体" w:cs="宋体" w:hint="eastAsia"/>
          <w:color w:val="000000"/>
          <w:kern w:val="0"/>
          <w:sz w:val="36"/>
          <w:szCs w:val="36"/>
        </w:rPr>
        <w:t>石河子大学</w:t>
      </w:r>
      <w:r w:rsidRPr="002E7AC7">
        <w:rPr>
          <w:rFonts w:ascii="方正大标宋简体" w:eastAsia="方正大标宋简体" w:hAnsi="宋体" w:cs="宋体" w:hint="eastAsia"/>
          <w:color w:val="000000"/>
          <w:kern w:val="0"/>
          <w:sz w:val="36"/>
          <w:szCs w:val="36"/>
        </w:rPr>
        <w:t>工作人员差旅住宿费和伙食补助费标准表</w:t>
      </w:r>
      <w:r w:rsidRPr="005D16AD">
        <w:rPr>
          <w:rFonts w:ascii="仿宋" w:eastAsia="仿宋" w:hAnsi="仿宋" w:cs="宋体" w:hint="eastAsia"/>
          <w:color w:val="000000"/>
          <w:kern w:val="0"/>
          <w:sz w:val="36"/>
          <w:szCs w:val="36"/>
        </w:rPr>
        <w:t>（疆外省市）</w:t>
      </w:r>
    </w:p>
    <w:p w:rsidR="00C40229" w:rsidRDefault="00C40229" w:rsidP="00690660">
      <w:pPr>
        <w:widowControl/>
        <w:shd w:val="clear" w:color="auto" w:fill="FFFFFF"/>
        <w:adjustRightInd w:val="0"/>
        <w:snapToGrid w:val="0"/>
        <w:jc w:val="right"/>
        <w:rPr>
          <w:rFonts w:ascii="微软雅黑" w:eastAsia="微软雅黑" w:hAnsi="微软雅黑" w:cs="宋体"/>
          <w:color w:val="000000"/>
          <w:kern w:val="0"/>
          <w:szCs w:val="21"/>
        </w:rPr>
      </w:pPr>
    </w:p>
    <w:p w:rsidR="00C40229" w:rsidRPr="00690660" w:rsidRDefault="00C40229" w:rsidP="00690660">
      <w:pPr>
        <w:widowControl/>
        <w:shd w:val="clear" w:color="auto" w:fill="FFFFFF"/>
        <w:adjustRightInd w:val="0"/>
        <w:snapToGrid w:val="0"/>
        <w:jc w:val="right"/>
        <w:rPr>
          <w:rFonts w:ascii="微软雅黑" w:eastAsia="微软雅黑" w:hAnsi="微软雅黑" w:cs="宋体"/>
          <w:color w:val="000000"/>
          <w:kern w:val="0"/>
          <w:szCs w:val="21"/>
        </w:rPr>
      </w:pPr>
      <w:r w:rsidRPr="00B611BB">
        <w:rPr>
          <w:rFonts w:ascii="微软雅黑" w:eastAsia="微软雅黑" w:hAnsi="微软雅黑" w:cs="宋体" w:hint="eastAsia"/>
          <w:color w:val="000000"/>
          <w:kern w:val="0"/>
          <w:szCs w:val="21"/>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9"/>
        <w:gridCol w:w="1659"/>
        <w:gridCol w:w="1922"/>
        <w:gridCol w:w="1985"/>
        <w:gridCol w:w="1071"/>
      </w:tblGrid>
      <w:tr w:rsidR="00C40229" w:rsidRPr="0072192F" w:rsidTr="0072192F">
        <w:trPr>
          <w:trHeight w:val="565"/>
          <w:jc w:val="center"/>
        </w:trPr>
        <w:tc>
          <w:tcPr>
            <w:tcW w:w="1659" w:type="dxa"/>
            <w:vMerge w:val="restart"/>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省</w:t>
            </w:r>
            <w:r w:rsidRPr="0072192F">
              <w:rPr>
                <w:rFonts w:ascii="黑体" w:eastAsia="黑体" w:hAnsi="黑体" w:cs="宋体"/>
                <w:color w:val="000000"/>
                <w:kern w:val="0"/>
                <w:szCs w:val="21"/>
              </w:rPr>
              <w:t xml:space="preserve"> </w:t>
            </w:r>
            <w:r w:rsidRPr="0072192F">
              <w:rPr>
                <w:rFonts w:eastAsia="黑体" w:cs="Calibri"/>
                <w:color w:val="000000"/>
                <w:kern w:val="0"/>
                <w:szCs w:val="21"/>
              </w:rPr>
              <w:t> </w:t>
            </w:r>
            <w:r w:rsidRPr="0072192F">
              <w:rPr>
                <w:rFonts w:ascii="黑体" w:eastAsia="黑体" w:hAnsi="黑体" w:cs="宋体" w:hint="eastAsia"/>
                <w:color w:val="000000"/>
                <w:kern w:val="0"/>
                <w:szCs w:val="21"/>
              </w:rPr>
              <w:t>份</w:t>
            </w:r>
          </w:p>
        </w:tc>
        <w:tc>
          <w:tcPr>
            <w:tcW w:w="5566" w:type="dxa"/>
            <w:gridSpan w:val="3"/>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住宿费标准</w:t>
            </w:r>
          </w:p>
        </w:tc>
        <w:tc>
          <w:tcPr>
            <w:tcW w:w="1071" w:type="dxa"/>
            <w:vMerge w:val="restart"/>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伙食补助费标准</w:t>
            </w:r>
          </w:p>
        </w:tc>
      </w:tr>
      <w:tr w:rsidR="00C40229" w:rsidRPr="0072192F" w:rsidTr="0072192F">
        <w:trPr>
          <w:jc w:val="center"/>
        </w:trPr>
        <w:tc>
          <w:tcPr>
            <w:tcW w:w="1659" w:type="dxa"/>
            <w:vMerge/>
          </w:tcPr>
          <w:p w:rsidR="00C40229" w:rsidRPr="0072192F" w:rsidRDefault="00C40229" w:rsidP="0072192F">
            <w:pPr>
              <w:widowControl/>
              <w:adjustRightInd w:val="0"/>
              <w:snapToGrid w:val="0"/>
              <w:jc w:val="center"/>
              <w:rPr>
                <w:rFonts w:ascii="黑体" w:eastAsia="黑体" w:hAnsi="黑体" w:cs="宋体"/>
                <w:color w:val="000000"/>
                <w:kern w:val="0"/>
                <w:szCs w:val="21"/>
              </w:rPr>
            </w:pPr>
          </w:p>
        </w:tc>
        <w:tc>
          <w:tcPr>
            <w:tcW w:w="1659" w:type="dxa"/>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部级</w:t>
            </w:r>
          </w:p>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（普通套间）</w:t>
            </w:r>
          </w:p>
        </w:tc>
        <w:tc>
          <w:tcPr>
            <w:tcW w:w="1922" w:type="dxa"/>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司局级</w:t>
            </w:r>
          </w:p>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（单间或标准间）</w:t>
            </w:r>
          </w:p>
        </w:tc>
        <w:tc>
          <w:tcPr>
            <w:tcW w:w="1985" w:type="dxa"/>
            <w:vAlign w:val="center"/>
          </w:tcPr>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其他人员</w:t>
            </w:r>
          </w:p>
          <w:p w:rsidR="00C40229" w:rsidRPr="0072192F" w:rsidRDefault="00C40229" w:rsidP="0072192F">
            <w:pPr>
              <w:widowControl/>
              <w:adjustRightInd w:val="0"/>
              <w:snapToGrid w:val="0"/>
              <w:jc w:val="center"/>
              <w:rPr>
                <w:rFonts w:ascii="黑体" w:eastAsia="黑体" w:hAnsi="黑体" w:cs="宋体"/>
                <w:color w:val="000000"/>
                <w:kern w:val="0"/>
                <w:szCs w:val="21"/>
              </w:rPr>
            </w:pPr>
            <w:r w:rsidRPr="0072192F">
              <w:rPr>
                <w:rFonts w:ascii="黑体" w:eastAsia="黑体" w:hAnsi="黑体" w:cs="宋体" w:hint="eastAsia"/>
                <w:color w:val="000000"/>
                <w:kern w:val="0"/>
                <w:szCs w:val="21"/>
              </w:rPr>
              <w:t>（单间或标准间）</w:t>
            </w:r>
          </w:p>
        </w:tc>
        <w:tc>
          <w:tcPr>
            <w:tcW w:w="1071" w:type="dxa"/>
            <w:vMerge/>
          </w:tcPr>
          <w:p w:rsidR="00C40229" w:rsidRPr="0072192F" w:rsidRDefault="00C40229" w:rsidP="0072192F">
            <w:pPr>
              <w:widowControl/>
              <w:adjustRightInd w:val="0"/>
              <w:snapToGrid w:val="0"/>
              <w:jc w:val="center"/>
              <w:rPr>
                <w:rFonts w:ascii="宋体" w:cs="宋体"/>
                <w:color w:val="000000"/>
                <w:kern w:val="0"/>
                <w:szCs w:val="21"/>
              </w:rPr>
            </w:pP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北</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京</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天</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津</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河</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310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山</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西</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310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内蒙古</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460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辽</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宁</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大</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连</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吉</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310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黑龙江</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310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上</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海</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江</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苏</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浙</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江</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宁</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波</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安</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徽</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460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310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福</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建</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厦</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门</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江</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西</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山</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东</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青</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岛</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河</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湖</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湖</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450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广</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东</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490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340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深</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圳</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广</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西</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海</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重</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庆</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四</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川</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贵</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州</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云</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南</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480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西</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藏</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120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陕</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西</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460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320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甘</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肃</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青</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海</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500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350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120</w:t>
            </w:r>
          </w:p>
        </w:tc>
      </w:tr>
      <w:tr w:rsidR="00C40229" w:rsidRPr="0072192F" w:rsidTr="0072192F">
        <w:trPr>
          <w:jc w:val="center"/>
        </w:trPr>
        <w:tc>
          <w:tcPr>
            <w:tcW w:w="1659" w:type="dxa"/>
          </w:tcPr>
          <w:p w:rsidR="00C40229" w:rsidRPr="0072192F" w:rsidRDefault="00C40229" w:rsidP="0072192F">
            <w:pPr>
              <w:widowControl/>
              <w:adjustRightInd w:val="0"/>
              <w:snapToGrid w:val="0"/>
              <w:jc w:val="center"/>
              <w:rPr>
                <w:rFonts w:ascii="宋体" w:cs="宋体"/>
                <w:color w:val="000000"/>
                <w:kern w:val="0"/>
                <w:szCs w:val="21"/>
              </w:rPr>
            </w:pPr>
            <w:r w:rsidRPr="0072192F">
              <w:rPr>
                <w:rFonts w:ascii="宋体" w:hAnsi="宋体" w:cs="宋体" w:hint="eastAsia"/>
                <w:color w:val="000000"/>
                <w:kern w:val="0"/>
                <w:szCs w:val="21"/>
              </w:rPr>
              <w:t>宁</w:t>
            </w:r>
            <w:r w:rsidRPr="0072192F">
              <w:rPr>
                <w:rFonts w:ascii="宋体" w:hAnsi="宋体" w:cs="宋体"/>
                <w:color w:val="000000"/>
                <w:kern w:val="0"/>
                <w:szCs w:val="21"/>
              </w:rPr>
              <w:t xml:space="preserve">  </w:t>
            </w:r>
            <w:r w:rsidRPr="0072192F">
              <w:rPr>
                <w:rFonts w:ascii="宋体" w:hAnsi="宋体" w:cs="宋体" w:hint="eastAsia"/>
                <w:color w:val="000000"/>
                <w:kern w:val="0"/>
                <w:szCs w:val="21"/>
              </w:rPr>
              <w:t>夏</w:t>
            </w:r>
          </w:p>
        </w:tc>
        <w:tc>
          <w:tcPr>
            <w:tcW w:w="1659"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800</w:t>
            </w:r>
          </w:p>
        </w:tc>
        <w:tc>
          <w:tcPr>
            <w:tcW w:w="1922"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470</w:t>
            </w:r>
          </w:p>
        </w:tc>
        <w:tc>
          <w:tcPr>
            <w:tcW w:w="1985"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330</w:t>
            </w:r>
          </w:p>
        </w:tc>
        <w:tc>
          <w:tcPr>
            <w:tcW w:w="1071" w:type="dxa"/>
          </w:tcPr>
          <w:p w:rsidR="00C40229" w:rsidRPr="0072192F" w:rsidRDefault="00C40229" w:rsidP="0072192F">
            <w:pPr>
              <w:widowControl/>
              <w:adjustRightInd w:val="0"/>
              <w:snapToGrid w:val="0"/>
              <w:jc w:val="center"/>
              <w:rPr>
                <w:rFonts w:ascii="宋体" w:hAnsi="宋体" w:cs="宋体"/>
                <w:color w:val="000000"/>
                <w:kern w:val="0"/>
                <w:szCs w:val="21"/>
              </w:rPr>
            </w:pPr>
            <w:r w:rsidRPr="0072192F">
              <w:rPr>
                <w:rFonts w:ascii="宋体" w:hAnsi="宋体" w:cs="宋体"/>
                <w:color w:val="000000"/>
                <w:kern w:val="0"/>
                <w:szCs w:val="21"/>
              </w:rPr>
              <w:t>100</w:t>
            </w:r>
          </w:p>
        </w:tc>
      </w:tr>
    </w:tbl>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说明：住宿费据实结算，但不得超过上限。</w:t>
      </w:r>
    </w:p>
    <w:p w:rsidR="00C40229" w:rsidRDefault="00C40229" w:rsidP="009F139E">
      <w:pPr>
        <w:widowControl/>
        <w:shd w:val="clear" w:color="auto" w:fill="FFFFFF"/>
        <w:adjustRightInd w:val="0"/>
        <w:snapToGrid w:val="0"/>
        <w:jc w:val="left"/>
        <w:rPr>
          <w:rFonts w:ascii="微软雅黑" w:eastAsia="微软雅黑" w:hAnsi="微软雅黑"/>
          <w:color w:val="000000"/>
          <w:sz w:val="28"/>
          <w:szCs w:val="28"/>
          <w:shd w:val="clear" w:color="auto" w:fill="FFFFFF"/>
        </w:rPr>
      </w:pPr>
      <w:r w:rsidRPr="00690660">
        <w:rPr>
          <w:rFonts w:ascii="微软雅黑" w:eastAsia="微软雅黑" w:hAnsi="微软雅黑" w:hint="eastAsia"/>
          <w:color w:val="000000"/>
          <w:sz w:val="28"/>
          <w:szCs w:val="28"/>
          <w:shd w:val="clear" w:color="auto" w:fill="FFFFFF"/>
        </w:rPr>
        <w:t>附件</w:t>
      </w:r>
      <w:r w:rsidRPr="00690660">
        <w:rPr>
          <w:rFonts w:ascii="微软雅黑" w:eastAsia="微软雅黑" w:hAnsi="微软雅黑"/>
          <w:color w:val="000000"/>
          <w:sz w:val="28"/>
          <w:szCs w:val="28"/>
          <w:shd w:val="clear" w:color="auto" w:fill="FFFFFF"/>
        </w:rPr>
        <w:t>2</w:t>
      </w:r>
      <w:r>
        <w:rPr>
          <w:rFonts w:ascii="微软雅黑" w:eastAsia="微软雅黑" w:hAnsi="微软雅黑"/>
          <w:color w:val="000000"/>
          <w:sz w:val="28"/>
          <w:szCs w:val="28"/>
          <w:shd w:val="clear" w:color="auto" w:fill="FFFFFF"/>
        </w:rPr>
        <w:t>-2</w:t>
      </w:r>
    </w:p>
    <w:p w:rsidR="00C40229" w:rsidRPr="00690660" w:rsidRDefault="00C40229" w:rsidP="009F139E">
      <w:pPr>
        <w:widowControl/>
        <w:shd w:val="clear" w:color="auto" w:fill="FFFFFF"/>
        <w:adjustRightInd w:val="0"/>
        <w:snapToGrid w:val="0"/>
        <w:jc w:val="left"/>
        <w:rPr>
          <w:rFonts w:ascii="宋体" w:cs="宋体"/>
          <w:color w:val="000000"/>
          <w:kern w:val="0"/>
          <w:sz w:val="28"/>
          <w:szCs w:val="28"/>
        </w:rPr>
      </w:pPr>
    </w:p>
    <w:p w:rsidR="00C40229" w:rsidRDefault="00C40229" w:rsidP="002E7AC7">
      <w:pPr>
        <w:widowControl/>
        <w:shd w:val="clear" w:color="auto" w:fill="FFFFFF"/>
        <w:adjustRightInd w:val="0"/>
        <w:snapToGrid w:val="0"/>
        <w:jc w:val="center"/>
        <w:rPr>
          <w:rFonts w:ascii="方正大标宋简体" w:eastAsia="方正大标宋简体" w:hAnsi="宋体" w:cs="宋体"/>
          <w:color w:val="000000"/>
          <w:kern w:val="0"/>
          <w:sz w:val="36"/>
          <w:szCs w:val="36"/>
        </w:rPr>
      </w:pPr>
      <w:r>
        <w:rPr>
          <w:rFonts w:ascii="方正大标宋简体" w:eastAsia="方正大标宋简体" w:hAnsi="宋体" w:cs="宋体" w:hint="eastAsia"/>
          <w:color w:val="000000"/>
          <w:kern w:val="0"/>
          <w:sz w:val="36"/>
          <w:szCs w:val="36"/>
        </w:rPr>
        <w:t>石河子大学</w:t>
      </w:r>
      <w:r w:rsidRPr="002E7AC7">
        <w:rPr>
          <w:rFonts w:ascii="方正大标宋简体" w:eastAsia="方正大标宋简体" w:hAnsi="宋体" w:cs="宋体" w:hint="eastAsia"/>
          <w:color w:val="000000"/>
          <w:kern w:val="0"/>
          <w:sz w:val="36"/>
          <w:szCs w:val="36"/>
        </w:rPr>
        <w:t>工作人员差旅</w:t>
      </w:r>
      <w:r>
        <w:rPr>
          <w:rFonts w:ascii="方正大标宋简体" w:eastAsia="方正大标宋简体" w:hAnsi="宋体" w:cs="宋体" w:hint="eastAsia"/>
          <w:color w:val="000000"/>
          <w:kern w:val="0"/>
          <w:sz w:val="36"/>
          <w:szCs w:val="36"/>
        </w:rPr>
        <w:t>住宿</w:t>
      </w:r>
      <w:r w:rsidRPr="002E7AC7">
        <w:rPr>
          <w:rFonts w:ascii="方正大标宋简体" w:eastAsia="方正大标宋简体" w:hAnsi="宋体" w:cs="宋体" w:hint="eastAsia"/>
          <w:color w:val="000000"/>
          <w:kern w:val="0"/>
          <w:sz w:val="36"/>
          <w:szCs w:val="36"/>
        </w:rPr>
        <w:t>费和伙食补助费标准表</w:t>
      </w:r>
    </w:p>
    <w:p w:rsidR="00C40229" w:rsidRPr="005D16AD" w:rsidRDefault="00C40229" w:rsidP="002E7AC7">
      <w:pPr>
        <w:widowControl/>
        <w:shd w:val="clear" w:color="auto" w:fill="FFFFFF"/>
        <w:adjustRightInd w:val="0"/>
        <w:snapToGrid w:val="0"/>
        <w:jc w:val="center"/>
        <w:rPr>
          <w:rFonts w:ascii="仿宋" w:eastAsia="仿宋" w:hAnsi="仿宋" w:cs="宋体"/>
          <w:color w:val="000000"/>
          <w:kern w:val="0"/>
          <w:sz w:val="36"/>
          <w:szCs w:val="36"/>
        </w:rPr>
      </w:pPr>
      <w:r w:rsidRPr="005D16AD">
        <w:rPr>
          <w:rFonts w:ascii="仿宋" w:eastAsia="仿宋" w:hAnsi="仿宋" w:cs="宋体" w:hint="eastAsia"/>
          <w:color w:val="000000"/>
          <w:kern w:val="0"/>
          <w:sz w:val="36"/>
          <w:szCs w:val="36"/>
        </w:rPr>
        <w:t>（疆内各地州县市）</w:t>
      </w:r>
    </w:p>
    <w:p w:rsidR="00C40229" w:rsidRDefault="00C40229" w:rsidP="002E7AC7">
      <w:pPr>
        <w:widowControl/>
        <w:shd w:val="clear" w:color="auto" w:fill="FFFFFF"/>
        <w:adjustRightInd w:val="0"/>
        <w:snapToGrid w:val="0"/>
        <w:jc w:val="center"/>
        <w:rPr>
          <w:rFonts w:ascii="方正大标宋简体" w:eastAsia="方正大标宋简体" w:hAnsi="宋体" w:cs="宋体"/>
          <w:color w:val="000000"/>
          <w:kern w:val="0"/>
          <w:sz w:val="36"/>
          <w:szCs w:val="36"/>
        </w:rPr>
      </w:pPr>
    </w:p>
    <w:p w:rsidR="00C40229" w:rsidRPr="002E7AC7" w:rsidRDefault="00C40229" w:rsidP="002E7AC7">
      <w:pPr>
        <w:widowControl/>
        <w:shd w:val="clear" w:color="auto" w:fill="FFFFFF"/>
        <w:adjustRightInd w:val="0"/>
        <w:snapToGrid w:val="0"/>
        <w:jc w:val="right"/>
        <w:rPr>
          <w:rFonts w:ascii="微软雅黑" w:eastAsia="微软雅黑" w:hAnsi="微软雅黑" w:cs="宋体"/>
          <w:color w:val="000000"/>
          <w:kern w:val="0"/>
          <w:szCs w:val="21"/>
        </w:rPr>
      </w:pPr>
      <w:r w:rsidRPr="002E7AC7">
        <w:rPr>
          <w:rFonts w:ascii="微软雅黑" w:eastAsia="微软雅黑" w:hAnsi="微软雅黑" w:cs="宋体" w:hint="eastAsia"/>
          <w:color w:val="000000"/>
          <w:kern w:val="0"/>
          <w:szCs w:val="21"/>
        </w:rPr>
        <w:t>单位：元</w:t>
      </w:r>
    </w:p>
    <w:tbl>
      <w:tblPr>
        <w:tblW w:w="8946" w:type="dxa"/>
        <w:jc w:val="center"/>
        <w:tblInd w:w="93" w:type="dxa"/>
        <w:tblLook w:val="00A0"/>
      </w:tblPr>
      <w:tblGrid>
        <w:gridCol w:w="1300"/>
        <w:gridCol w:w="2560"/>
        <w:gridCol w:w="975"/>
        <w:gridCol w:w="992"/>
        <w:gridCol w:w="872"/>
        <w:gridCol w:w="1113"/>
        <w:gridCol w:w="1134"/>
      </w:tblGrid>
      <w:tr w:rsidR="00C40229" w:rsidRPr="0072192F" w:rsidTr="005D16AD">
        <w:trPr>
          <w:trHeight w:val="465"/>
          <w:jc w:val="center"/>
        </w:trPr>
        <w:tc>
          <w:tcPr>
            <w:tcW w:w="3860" w:type="dxa"/>
            <w:gridSpan w:val="2"/>
            <w:vMerge w:val="restart"/>
            <w:tcBorders>
              <w:top w:val="single" w:sz="4" w:space="0" w:color="auto"/>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地州</w:t>
            </w:r>
            <w:r w:rsidRPr="002E7AC7">
              <w:rPr>
                <w:rFonts w:ascii="黑体" w:eastAsia="黑体" w:hAnsi="黑体" w:cs="宋体"/>
                <w:b/>
                <w:bCs/>
                <w:color w:val="000000"/>
                <w:kern w:val="0"/>
                <w:sz w:val="24"/>
                <w:szCs w:val="24"/>
              </w:rPr>
              <w:t>/</w:t>
            </w:r>
            <w:r w:rsidRPr="002E7AC7">
              <w:rPr>
                <w:rFonts w:ascii="黑体" w:eastAsia="黑体" w:hAnsi="黑体" w:cs="宋体" w:hint="eastAsia"/>
                <w:b/>
                <w:bCs/>
                <w:color w:val="000000"/>
                <w:kern w:val="0"/>
                <w:sz w:val="24"/>
                <w:szCs w:val="24"/>
              </w:rPr>
              <w:t>县市</w:t>
            </w:r>
          </w:p>
        </w:tc>
        <w:tc>
          <w:tcPr>
            <w:tcW w:w="2839" w:type="dxa"/>
            <w:gridSpan w:val="3"/>
            <w:tcBorders>
              <w:top w:val="single" w:sz="4" w:space="0" w:color="auto"/>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住宿费</w:t>
            </w:r>
          </w:p>
        </w:tc>
        <w:tc>
          <w:tcPr>
            <w:tcW w:w="1113" w:type="dxa"/>
            <w:vMerge w:val="restart"/>
            <w:tcBorders>
              <w:top w:val="single" w:sz="4" w:space="0" w:color="auto"/>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伙食补助费</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市内交通费</w:t>
            </w:r>
          </w:p>
        </w:tc>
      </w:tr>
      <w:tr w:rsidR="00C40229" w:rsidRPr="0072192F" w:rsidTr="005D16AD">
        <w:trPr>
          <w:trHeight w:val="480"/>
          <w:jc w:val="center"/>
        </w:trPr>
        <w:tc>
          <w:tcPr>
            <w:tcW w:w="3860" w:type="dxa"/>
            <w:gridSpan w:val="2"/>
            <w:vMerge/>
            <w:tcBorders>
              <w:top w:val="single" w:sz="4" w:space="0" w:color="auto"/>
              <w:left w:val="single" w:sz="4" w:space="0" w:color="auto"/>
              <w:bottom w:val="single" w:sz="4" w:space="0" w:color="000000"/>
              <w:right w:val="single" w:sz="4" w:space="0" w:color="000000"/>
            </w:tcBorders>
            <w:vAlign w:val="center"/>
          </w:tcPr>
          <w:p w:rsidR="00C40229" w:rsidRPr="002E7AC7" w:rsidRDefault="00C40229" w:rsidP="002E7AC7">
            <w:pPr>
              <w:widowControl/>
              <w:jc w:val="left"/>
              <w:rPr>
                <w:rFonts w:ascii="黑体" w:eastAsia="黑体" w:hAnsi="黑体" w:cs="宋体"/>
                <w:b/>
                <w:bCs/>
                <w:color w:val="000000"/>
                <w:kern w:val="0"/>
                <w:sz w:val="24"/>
                <w:szCs w:val="24"/>
              </w:rPr>
            </w:pPr>
          </w:p>
        </w:tc>
        <w:tc>
          <w:tcPr>
            <w:tcW w:w="975" w:type="dxa"/>
            <w:tcBorders>
              <w:top w:val="single" w:sz="4" w:space="0" w:color="auto"/>
              <w:left w:val="nil"/>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省部级</w:t>
            </w:r>
          </w:p>
        </w:tc>
        <w:tc>
          <w:tcPr>
            <w:tcW w:w="992" w:type="dxa"/>
            <w:tcBorders>
              <w:top w:val="single" w:sz="4" w:space="0" w:color="auto"/>
              <w:left w:val="nil"/>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厅局级</w:t>
            </w:r>
          </w:p>
        </w:tc>
        <w:tc>
          <w:tcPr>
            <w:tcW w:w="872" w:type="dxa"/>
            <w:tcBorders>
              <w:top w:val="single" w:sz="4" w:space="0" w:color="auto"/>
              <w:left w:val="nil"/>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b/>
                <w:bCs/>
                <w:color w:val="000000"/>
                <w:kern w:val="0"/>
                <w:sz w:val="24"/>
                <w:szCs w:val="24"/>
              </w:rPr>
            </w:pPr>
            <w:r w:rsidRPr="002E7AC7">
              <w:rPr>
                <w:rFonts w:ascii="黑体" w:eastAsia="黑体" w:hAnsi="黑体" w:cs="宋体" w:hint="eastAsia"/>
                <w:b/>
                <w:bCs/>
                <w:color w:val="000000"/>
                <w:kern w:val="0"/>
                <w:sz w:val="24"/>
                <w:szCs w:val="24"/>
              </w:rPr>
              <w:t>其他人员</w:t>
            </w:r>
          </w:p>
        </w:tc>
        <w:tc>
          <w:tcPr>
            <w:tcW w:w="1113" w:type="dxa"/>
            <w:vMerge/>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黑体" w:eastAsia="黑体" w:hAnsi="黑体" w:cs="宋体"/>
                <w:b/>
                <w:bCs/>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黑体" w:eastAsia="黑体" w:hAnsi="黑体" w:cs="宋体"/>
                <w:b/>
                <w:bCs/>
                <w:color w:val="000000"/>
                <w:kern w:val="0"/>
                <w:sz w:val="24"/>
                <w:szCs w:val="24"/>
              </w:rPr>
            </w:pPr>
          </w:p>
        </w:tc>
      </w:tr>
      <w:tr w:rsidR="00C40229" w:rsidRPr="0072192F" w:rsidTr="005D16AD">
        <w:trPr>
          <w:trHeight w:val="499"/>
          <w:jc w:val="center"/>
        </w:trPr>
        <w:tc>
          <w:tcPr>
            <w:tcW w:w="3860" w:type="dxa"/>
            <w:gridSpan w:val="2"/>
            <w:tcBorders>
              <w:top w:val="single" w:sz="4" w:space="0" w:color="auto"/>
              <w:left w:val="single" w:sz="4" w:space="0" w:color="auto"/>
              <w:bottom w:val="single" w:sz="4" w:space="0" w:color="auto"/>
              <w:right w:val="single" w:sz="4" w:space="0" w:color="000000"/>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乌鲁木齐市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80</w:t>
            </w:r>
          </w:p>
        </w:tc>
      </w:tr>
      <w:tr w:rsidR="00C40229" w:rsidRPr="0072192F" w:rsidTr="005D16AD">
        <w:trPr>
          <w:trHeight w:val="450"/>
          <w:jc w:val="center"/>
        </w:trPr>
        <w:tc>
          <w:tcPr>
            <w:tcW w:w="3860" w:type="dxa"/>
            <w:gridSpan w:val="2"/>
            <w:tcBorders>
              <w:top w:val="single" w:sz="4" w:space="0" w:color="auto"/>
              <w:left w:val="single" w:sz="4" w:space="0" w:color="auto"/>
              <w:bottom w:val="single" w:sz="4" w:space="0" w:color="auto"/>
              <w:right w:val="single" w:sz="4" w:space="0" w:color="000000"/>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石河子市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570"/>
          <w:jc w:val="center"/>
        </w:trPr>
        <w:tc>
          <w:tcPr>
            <w:tcW w:w="3860" w:type="dxa"/>
            <w:gridSpan w:val="2"/>
            <w:tcBorders>
              <w:top w:val="single" w:sz="4" w:space="0" w:color="auto"/>
              <w:left w:val="single" w:sz="4" w:space="0" w:color="auto"/>
              <w:bottom w:val="single" w:sz="4" w:space="0" w:color="auto"/>
              <w:right w:val="single" w:sz="4" w:space="0" w:color="000000"/>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克拉玛依市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585"/>
          <w:jc w:val="center"/>
        </w:trPr>
        <w:tc>
          <w:tcPr>
            <w:tcW w:w="1300" w:type="dxa"/>
            <w:vMerge w:val="restart"/>
            <w:tcBorders>
              <w:top w:val="nil"/>
              <w:left w:val="single" w:sz="4" w:space="0" w:color="auto"/>
              <w:bottom w:val="nil"/>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昌吉州</w:t>
            </w:r>
          </w:p>
        </w:tc>
        <w:tc>
          <w:tcPr>
            <w:tcW w:w="2560"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昌吉市、阜康市、奇台县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80</w:t>
            </w:r>
          </w:p>
        </w:tc>
      </w:tr>
      <w:tr w:rsidR="00C40229" w:rsidRPr="0072192F" w:rsidTr="005D16AD">
        <w:trPr>
          <w:trHeight w:val="795"/>
          <w:jc w:val="center"/>
        </w:trPr>
        <w:tc>
          <w:tcPr>
            <w:tcW w:w="1300" w:type="dxa"/>
            <w:vMerge/>
            <w:tcBorders>
              <w:top w:val="nil"/>
              <w:left w:val="single" w:sz="4" w:space="0" w:color="auto"/>
              <w:bottom w:val="nil"/>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玛纳斯县、呼图壁县、吉木萨尔县、木垒县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460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80</w:t>
            </w:r>
          </w:p>
        </w:tc>
      </w:tr>
      <w:tr w:rsidR="00C40229" w:rsidRPr="0072192F" w:rsidTr="005D16AD">
        <w:trPr>
          <w:trHeight w:val="960"/>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伊犁州</w:t>
            </w:r>
          </w:p>
        </w:tc>
        <w:tc>
          <w:tcPr>
            <w:tcW w:w="2560" w:type="dxa"/>
            <w:tcBorders>
              <w:top w:val="nil"/>
              <w:left w:val="nil"/>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r w:rsidRPr="002E7AC7">
              <w:rPr>
                <w:rFonts w:ascii="宋体" w:hAnsi="宋体" w:cs="宋体" w:hint="eastAsia"/>
                <w:color w:val="000000"/>
                <w:kern w:val="0"/>
                <w:sz w:val="22"/>
              </w:rPr>
              <w:t>伊宁市、奎屯市、霍尔果斯市、新源县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1095"/>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r w:rsidRPr="002E7AC7">
              <w:rPr>
                <w:rFonts w:ascii="宋体" w:hAnsi="宋体" w:cs="宋体" w:hint="eastAsia"/>
                <w:color w:val="000000"/>
                <w:kern w:val="0"/>
                <w:sz w:val="22"/>
              </w:rPr>
              <w:t>霍城、察布查尔、巩留、特克斯、昭苏、尼勒克、伊宁县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400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3860" w:type="dxa"/>
            <w:gridSpan w:val="2"/>
            <w:tcBorders>
              <w:top w:val="single" w:sz="4" w:space="0" w:color="auto"/>
              <w:left w:val="single" w:sz="4" w:space="0" w:color="auto"/>
              <w:bottom w:val="single" w:sz="4" w:space="0" w:color="auto"/>
              <w:right w:val="single" w:sz="4" w:space="0" w:color="000000"/>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阿勒泰地区</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810"/>
          <w:jc w:val="center"/>
        </w:trPr>
        <w:tc>
          <w:tcPr>
            <w:tcW w:w="1300" w:type="dxa"/>
            <w:vMerge w:val="restart"/>
            <w:tcBorders>
              <w:top w:val="nil"/>
              <w:left w:val="single" w:sz="4" w:space="0" w:color="auto"/>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塔城地区</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塔城市、乌苏市、沙湾县、和布克赛尔县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400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525"/>
          <w:jc w:val="center"/>
        </w:trPr>
        <w:tc>
          <w:tcPr>
            <w:tcW w:w="1300" w:type="dxa"/>
            <w:vMerge/>
            <w:tcBorders>
              <w:top w:val="nil"/>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额敏县、托里县、裕民县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320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260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20"/>
          <w:jc w:val="center"/>
        </w:trPr>
        <w:tc>
          <w:tcPr>
            <w:tcW w:w="1300" w:type="dxa"/>
            <w:vMerge w:val="restart"/>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博州</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博乐市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400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360"/>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精河县、温泉县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560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320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280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975"/>
          <w:jc w:val="center"/>
        </w:trPr>
        <w:tc>
          <w:tcPr>
            <w:tcW w:w="1300" w:type="dxa"/>
            <w:vMerge w:val="restart"/>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吐鲁番地区</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吐鲁番市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35"/>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鄯善县、托克逊县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400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3860" w:type="dxa"/>
            <w:gridSpan w:val="2"/>
            <w:tcBorders>
              <w:top w:val="single" w:sz="4" w:space="0" w:color="auto"/>
              <w:left w:val="single" w:sz="4" w:space="0" w:color="auto"/>
              <w:bottom w:val="single" w:sz="4" w:space="0" w:color="auto"/>
              <w:right w:val="single" w:sz="4" w:space="0" w:color="000000"/>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哈密地区</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巴州</w:t>
            </w:r>
          </w:p>
        </w:tc>
        <w:tc>
          <w:tcPr>
            <w:tcW w:w="2560" w:type="dxa"/>
            <w:tcBorders>
              <w:top w:val="single" w:sz="4" w:space="0" w:color="auto"/>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库尔勒市</w:t>
            </w:r>
          </w:p>
        </w:tc>
        <w:tc>
          <w:tcPr>
            <w:tcW w:w="975"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single" w:sz="4" w:space="0" w:color="auto"/>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其他县市</w:t>
            </w:r>
          </w:p>
        </w:tc>
        <w:tc>
          <w:tcPr>
            <w:tcW w:w="975"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450</w:t>
            </w:r>
          </w:p>
        </w:tc>
        <w:tc>
          <w:tcPr>
            <w:tcW w:w="87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1200"/>
          <w:jc w:val="center"/>
        </w:trPr>
        <w:tc>
          <w:tcPr>
            <w:tcW w:w="1300" w:type="dxa"/>
            <w:vMerge w:val="restart"/>
            <w:tcBorders>
              <w:top w:val="single" w:sz="4" w:space="0" w:color="auto"/>
              <w:left w:val="single" w:sz="4" w:space="0" w:color="auto"/>
              <w:bottom w:val="single" w:sz="4" w:space="0" w:color="000000"/>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阿克苏地区</w:t>
            </w:r>
          </w:p>
        </w:tc>
        <w:tc>
          <w:tcPr>
            <w:tcW w:w="2560" w:type="dxa"/>
            <w:tcBorders>
              <w:top w:val="single" w:sz="4" w:space="0" w:color="auto"/>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阿克苏市、温宿县、阿瓦提县、拜城县、库车县、新和县、沙雅县</w:t>
            </w:r>
          </w:p>
        </w:tc>
        <w:tc>
          <w:tcPr>
            <w:tcW w:w="975"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700</w:t>
            </w:r>
          </w:p>
        </w:tc>
        <w:tc>
          <w:tcPr>
            <w:tcW w:w="99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450</w:t>
            </w:r>
          </w:p>
        </w:tc>
        <w:tc>
          <w:tcPr>
            <w:tcW w:w="872"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single" w:sz="4" w:space="0" w:color="auto"/>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乌什县、柯坪县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500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260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1300" w:type="dxa"/>
            <w:vMerge w:val="restart"/>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喀什地区</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喀什市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780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1020"/>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叶城县、泽普县、莎车县、巴楚县、麦盖提县、伽师县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760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440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280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1095"/>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英吉沙县、岳普湖县、疏附县、疏勒县、塔什库尔干县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740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420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260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630"/>
          <w:jc w:val="center"/>
        </w:trPr>
        <w:tc>
          <w:tcPr>
            <w:tcW w:w="1300" w:type="dxa"/>
            <w:vMerge w:val="restart"/>
            <w:tcBorders>
              <w:top w:val="nil"/>
              <w:left w:val="single" w:sz="4" w:space="0" w:color="auto"/>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和田地区</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和田市、和田县、墨玉县、洛浦县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340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570"/>
          <w:jc w:val="center"/>
        </w:trPr>
        <w:tc>
          <w:tcPr>
            <w:tcW w:w="1300" w:type="dxa"/>
            <w:vMerge/>
            <w:tcBorders>
              <w:top w:val="nil"/>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皮山县、策勒县、于田县、民丰县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450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300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499"/>
          <w:jc w:val="center"/>
        </w:trPr>
        <w:tc>
          <w:tcPr>
            <w:tcW w:w="1300" w:type="dxa"/>
            <w:vMerge w:val="restart"/>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hint="eastAsia"/>
                <w:color w:val="000000"/>
                <w:kern w:val="0"/>
                <w:sz w:val="22"/>
              </w:rPr>
              <w:t>克州</w:t>
            </w: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阿图什市</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kern w:val="0"/>
                <w:sz w:val="24"/>
                <w:szCs w:val="24"/>
              </w:rPr>
            </w:pPr>
            <w:r w:rsidRPr="002E7AC7">
              <w:rPr>
                <w:rFonts w:ascii="宋体" w:hAnsi="宋体" w:cs="宋体"/>
                <w:kern w:val="0"/>
                <w:sz w:val="24"/>
                <w:szCs w:val="24"/>
              </w:rPr>
              <w:t>320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5D16AD">
        <w:trPr>
          <w:trHeight w:val="1560"/>
          <w:jc w:val="center"/>
        </w:trPr>
        <w:tc>
          <w:tcPr>
            <w:tcW w:w="1300" w:type="dxa"/>
            <w:vMerge/>
            <w:tcBorders>
              <w:top w:val="nil"/>
              <w:left w:val="single" w:sz="4" w:space="0" w:color="auto"/>
              <w:bottom w:val="single" w:sz="4" w:space="0" w:color="000000"/>
              <w:right w:val="single" w:sz="4" w:space="0" w:color="auto"/>
            </w:tcBorders>
            <w:vAlign w:val="center"/>
          </w:tcPr>
          <w:p w:rsidR="00C40229" w:rsidRPr="002E7AC7" w:rsidRDefault="00C40229" w:rsidP="002E7AC7">
            <w:pPr>
              <w:widowControl/>
              <w:jc w:val="left"/>
              <w:rPr>
                <w:rFonts w:ascii="宋体" w:cs="宋体"/>
                <w:color w:val="000000"/>
                <w:kern w:val="0"/>
                <w:sz w:val="22"/>
              </w:rPr>
            </w:pPr>
          </w:p>
        </w:tc>
        <w:tc>
          <w:tcPr>
            <w:tcW w:w="2560" w:type="dxa"/>
            <w:tcBorders>
              <w:top w:val="nil"/>
              <w:left w:val="nil"/>
              <w:bottom w:val="single" w:sz="4" w:space="0" w:color="auto"/>
              <w:right w:val="single" w:sz="4" w:space="0" w:color="auto"/>
            </w:tcBorders>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阿克陶县、乌恰县、阿合奇县</w:t>
            </w:r>
          </w:p>
        </w:tc>
        <w:tc>
          <w:tcPr>
            <w:tcW w:w="975"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800</w:t>
            </w:r>
          </w:p>
        </w:tc>
        <w:tc>
          <w:tcPr>
            <w:tcW w:w="99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480</w:t>
            </w:r>
          </w:p>
        </w:tc>
        <w:tc>
          <w:tcPr>
            <w:tcW w:w="872"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290</w:t>
            </w:r>
          </w:p>
        </w:tc>
        <w:tc>
          <w:tcPr>
            <w:tcW w:w="1113"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80</w:t>
            </w:r>
          </w:p>
        </w:tc>
      </w:tr>
      <w:tr w:rsidR="00C40229" w:rsidRPr="0072192F" w:rsidTr="002E7AC7">
        <w:trPr>
          <w:trHeight w:val="390"/>
          <w:jc w:val="center"/>
        </w:trPr>
        <w:tc>
          <w:tcPr>
            <w:tcW w:w="7812" w:type="dxa"/>
            <w:gridSpan w:val="6"/>
            <w:tcBorders>
              <w:top w:val="nil"/>
              <w:left w:val="nil"/>
              <w:bottom w:val="nil"/>
              <w:right w:val="nil"/>
            </w:tcBorders>
            <w:noWrap/>
            <w:vAlign w:val="center"/>
          </w:tcPr>
          <w:p w:rsidR="00C40229" w:rsidRPr="002E7AC7" w:rsidRDefault="00C40229" w:rsidP="002E7AC7">
            <w:pPr>
              <w:widowControl/>
              <w:jc w:val="left"/>
              <w:rPr>
                <w:rFonts w:ascii="宋体" w:cs="宋体"/>
                <w:color w:val="000000"/>
                <w:kern w:val="0"/>
                <w:sz w:val="22"/>
              </w:rPr>
            </w:pPr>
            <w:r w:rsidRPr="002E7AC7">
              <w:rPr>
                <w:rFonts w:ascii="宋体" w:hAnsi="宋体" w:cs="宋体" w:hint="eastAsia"/>
                <w:color w:val="000000"/>
                <w:kern w:val="0"/>
                <w:sz w:val="22"/>
              </w:rPr>
              <w:t>注：住宿费据实结算，但不得超过上限。兵团各师局、团场参照所在地市县标准。</w:t>
            </w:r>
          </w:p>
        </w:tc>
        <w:tc>
          <w:tcPr>
            <w:tcW w:w="1134" w:type="dxa"/>
            <w:tcBorders>
              <w:top w:val="nil"/>
              <w:left w:val="nil"/>
              <w:bottom w:val="nil"/>
              <w:right w:val="nil"/>
            </w:tcBorders>
            <w:noWrap/>
            <w:vAlign w:val="center"/>
          </w:tcPr>
          <w:p w:rsidR="00C40229" w:rsidRPr="002E7AC7" w:rsidRDefault="00C40229" w:rsidP="002E7AC7">
            <w:pPr>
              <w:widowControl/>
              <w:jc w:val="left"/>
              <w:rPr>
                <w:rFonts w:ascii="宋体" w:cs="宋体"/>
                <w:color w:val="000000"/>
                <w:kern w:val="0"/>
                <w:sz w:val="22"/>
              </w:rPr>
            </w:pPr>
          </w:p>
        </w:tc>
      </w:tr>
    </w:tbl>
    <w:p w:rsidR="00C40229" w:rsidRPr="002E7AC7"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690660">
      <w:pPr>
        <w:widowControl/>
        <w:shd w:val="clear" w:color="auto" w:fill="FFFFFF"/>
        <w:adjustRightInd w:val="0"/>
        <w:snapToGrid w:val="0"/>
        <w:jc w:val="left"/>
        <w:rPr>
          <w:rFonts w:ascii="微软雅黑" w:eastAsia="微软雅黑" w:hAnsi="微软雅黑"/>
          <w:color w:val="000000"/>
          <w:shd w:val="clear" w:color="auto" w:fill="FFFFFF"/>
        </w:rPr>
      </w:pPr>
    </w:p>
    <w:p w:rsidR="00C40229" w:rsidRDefault="00C40229" w:rsidP="002E7AC7">
      <w:pPr>
        <w:widowControl/>
        <w:shd w:val="clear" w:color="auto" w:fill="FFFFFF"/>
        <w:adjustRightInd w:val="0"/>
        <w:snapToGrid w:val="0"/>
        <w:jc w:val="left"/>
        <w:rPr>
          <w:rFonts w:ascii="微软雅黑" w:eastAsia="微软雅黑" w:hAnsi="微软雅黑"/>
          <w:color w:val="000000"/>
          <w:sz w:val="28"/>
          <w:szCs w:val="28"/>
          <w:shd w:val="clear" w:color="auto" w:fill="FFFFFF"/>
        </w:rPr>
      </w:pPr>
      <w:r w:rsidRPr="00690660">
        <w:rPr>
          <w:rFonts w:ascii="微软雅黑" w:eastAsia="微软雅黑" w:hAnsi="微软雅黑" w:hint="eastAsia"/>
          <w:color w:val="000000"/>
          <w:sz w:val="28"/>
          <w:szCs w:val="28"/>
          <w:shd w:val="clear" w:color="auto" w:fill="FFFFFF"/>
        </w:rPr>
        <w:t>附件</w:t>
      </w:r>
      <w:r w:rsidRPr="00690660">
        <w:rPr>
          <w:rFonts w:ascii="微软雅黑" w:eastAsia="微软雅黑" w:hAnsi="微软雅黑"/>
          <w:color w:val="000000"/>
          <w:sz w:val="28"/>
          <w:szCs w:val="28"/>
          <w:shd w:val="clear" w:color="auto" w:fill="FFFFFF"/>
        </w:rPr>
        <w:t>2</w:t>
      </w:r>
      <w:r>
        <w:rPr>
          <w:rFonts w:ascii="微软雅黑" w:eastAsia="微软雅黑" w:hAnsi="微软雅黑"/>
          <w:color w:val="000000"/>
          <w:sz w:val="28"/>
          <w:szCs w:val="28"/>
          <w:shd w:val="clear" w:color="auto" w:fill="FFFFFF"/>
        </w:rPr>
        <w:t>-3</w:t>
      </w:r>
    </w:p>
    <w:p w:rsidR="00C40229" w:rsidRPr="00690660" w:rsidRDefault="00C40229" w:rsidP="002E7AC7">
      <w:pPr>
        <w:widowControl/>
        <w:shd w:val="clear" w:color="auto" w:fill="FFFFFF"/>
        <w:adjustRightInd w:val="0"/>
        <w:snapToGrid w:val="0"/>
        <w:jc w:val="left"/>
        <w:rPr>
          <w:rFonts w:ascii="宋体" w:cs="宋体"/>
          <w:color w:val="000000"/>
          <w:kern w:val="0"/>
          <w:sz w:val="28"/>
          <w:szCs w:val="28"/>
        </w:rPr>
      </w:pPr>
    </w:p>
    <w:p w:rsidR="00C40229" w:rsidRDefault="00C40229" w:rsidP="002E7AC7">
      <w:pPr>
        <w:widowControl/>
        <w:shd w:val="clear" w:color="auto" w:fill="FFFFFF"/>
        <w:adjustRightInd w:val="0"/>
        <w:snapToGrid w:val="0"/>
        <w:jc w:val="center"/>
        <w:rPr>
          <w:rFonts w:ascii="方正大标宋简体" w:eastAsia="方正大标宋简体" w:hAnsi="宋体" w:cs="宋体"/>
          <w:color w:val="000000"/>
          <w:kern w:val="0"/>
          <w:sz w:val="36"/>
          <w:szCs w:val="36"/>
        </w:rPr>
      </w:pPr>
      <w:r>
        <w:rPr>
          <w:rFonts w:ascii="方正大标宋简体" w:eastAsia="方正大标宋简体" w:hAnsi="宋体" w:cs="宋体" w:hint="eastAsia"/>
          <w:color w:val="000000"/>
          <w:kern w:val="0"/>
          <w:sz w:val="36"/>
          <w:szCs w:val="36"/>
        </w:rPr>
        <w:t>石河子大学</w:t>
      </w:r>
      <w:r w:rsidRPr="002E7AC7">
        <w:rPr>
          <w:rFonts w:ascii="方正大标宋简体" w:eastAsia="方正大标宋简体" w:hAnsi="宋体" w:cs="宋体" w:hint="eastAsia"/>
          <w:color w:val="000000"/>
          <w:kern w:val="0"/>
          <w:sz w:val="36"/>
          <w:szCs w:val="36"/>
        </w:rPr>
        <w:t>工作人员差旅</w:t>
      </w:r>
      <w:r>
        <w:rPr>
          <w:rFonts w:ascii="方正大标宋简体" w:eastAsia="方正大标宋简体" w:hAnsi="宋体" w:cs="宋体" w:hint="eastAsia"/>
          <w:color w:val="000000"/>
          <w:kern w:val="0"/>
          <w:sz w:val="36"/>
          <w:szCs w:val="36"/>
        </w:rPr>
        <w:t>住宿</w:t>
      </w:r>
      <w:r w:rsidRPr="002E7AC7">
        <w:rPr>
          <w:rFonts w:ascii="方正大标宋简体" w:eastAsia="方正大标宋简体" w:hAnsi="宋体" w:cs="宋体" w:hint="eastAsia"/>
          <w:color w:val="000000"/>
          <w:kern w:val="0"/>
          <w:sz w:val="36"/>
          <w:szCs w:val="36"/>
        </w:rPr>
        <w:t>费和伙食补助费标准表</w:t>
      </w:r>
    </w:p>
    <w:p w:rsidR="00C40229" w:rsidRPr="005D16AD" w:rsidRDefault="00C40229" w:rsidP="002E7AC7">
      <w:pPr>
        <w:widowControl/>
        <w:shd w:val="clear" w:color="auto" w:fill="FFFFFF"/>
        <w:adjustRightInd w:val="0"/>
        <w:snapToGrid w:val="0"/>
        <w:jc w:val="center"/>
        <w:rPr>
          <w:rFonts w:ascii="仿宋" w:eastAsia="仿宋" w:hAnsi="仿宋" w:cs="宋体"/>
          <w:color w:val="000000"/>
          <w:kern w:val="0"/>
          <w:sz w:val="36"/>
          <w:szCs w:val="36"/>
        </w:rPr>
      </w:pPr>
      <w:r w:rsidRPr="005D16AD">
        <w:rPr>
          <w:rFonts w:ascii="仿宋" w:eastAsia="仿宋" w:hAnsi="仿宋" w:cs="宋体" w:hint="eastAsia"/>
          <w:color w:val="000000"/>
          <w:kern w:val="0"/>
          <w:sz w:val="36"/>
          <w:szCs w:val="36"/>
        </w:rPr>
        <w:t>（师市辖区内）</w:t>
      </w:r>
    </w:p>
    <w:p w:rsidR="00C40229" w:rsidRDefault="00C40229" w:rsidP="002E7AC7">
      <w:pPr>
        <w:widowControl/>
        <w:shd w:val="clear" w:color="auto" w:fill="FFFFFF"/>
        <w:adjustRightInd w:val="0"/>
        <w:snapToGrid w:val="0"/>
        <w:jc w:val="left"/>
        <w:rPr>
          <w:rFonts w:ascii="方正大标宋简体" w:eastAsia="方正大标宋简体" w:hAnsi="宋体" w:cs="宋体"/>
          <w:color w:val="000000"/>
          <w:kern w:val="0"/>
          <w:sz w:val="36"/>
          <w:szCs w:val="36"/>
        </w:rPr>
      </w:pPr>
    </w:p>
    <w:tbl>
      <w:tblPr>
        <w:tblW w:w="8403" w:type="dxa"/>
        <w:jc w:val="center"/>
        <w:tblInd w:w="597" w:type="dxa"/>
        <w:tblLook w:val="00A0"/>
      </w:tblPr>
      <w:tblGrid>
        <w:gridCol w:w="1327"/>
        <w:gridCol w:w="1633"/>
        <w:gridCol w:w="2126"/>
        <w:gridCol w:w="2126"/>
        <w:gridCol w:w="1191"/>
      </w:tblGrid>
      <w:tr w:rsidR="00C40229" w:rsidRPr="0072192F" w:rsidTr="00E337AD">
        <w:trPr>
          <w:trHeight w:val="495"/>
          <w:jc w:val="center"/>
        </w:trPr>
        <w:tc>
          <w:tcPr>
            <w:tcW w:w="1327" w:type="dxa"/>
            <w:vMerge w:val="restart"/>
            <w:tcBorders>
              <w:top w:val="single" w:sz="4" w:space="0" w:color="auto"/>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团场</w:t>
            </w:r>
          </w:p>
        </w:tc>
        <w:tc>
          <w:tcPr>
            <w:tcW w:w="5885" w:type="dxa"/>
            <w:gridSpan w:val="3"/>
            <w:tcBorders>
              <w:top w:val="single" w:sz="4" w:space="0" w:color="auto"/>
              <w:left w:val="nil"/>
              <w:bottom w:val="nil"/>
              <w:right w:val="single" w:sz="4" w:space="0" w:color="000000"/>
            </w:tcBorders>
            <w:noWrap/>
            <w:vAlign w:val="center"/>
          </w:tcPr>
          <w:p w:rsidR="00C40229" w:rsidRPr="002E7AC7" w:rsidRDefault="00C40229" w:rsidP="002E7AC7">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住宿费标准</w:t>
            </w:r>
          </w:p>
        </w:tc>
        <w:tc>
          <w:tcPr>
            <w:tcW w:w="1191" w:type="dxa"/>
            <w:vMerge w:val="restart"/>
            <w:tcBorders>
              <w:top w:val="single" w:sz="4" w:space="0" w:color="auto"/>
              <w:left w:val="nil"/>
              <w:bottom w:val="single" w:sz="4" w:space="0" w:color="000000"/>
              <w:right w:val="single" w:sz="4" w:space="0" w:color="auto"/>
            </w:tcBorders>
            <w:vAlign w:val="center"/>
          </w:tcPr>
          <w:p w:rsidR="00C40229" w:rsidRPr="002E7AC7" w:rsidRDefault="00C40229" w:rsidP="00E337AD">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伙食补助费标准</w:t>
            </w:r>
          </w:p>
        </w:tc>
      </w:tr>
      <w:tr w:rsidR="00C40229" w:rsidRPr="0072192F" w:rsidTr="00E337AD">
        <w:trPr>
          <w:trHeight w:val="795"/>
          <w:jc w:val="center"/>
        </w:trPr>
        <w:tc>
          <w:tcPr>
            <w:tcW w:w="1327" w:type="dxa"/>
            <w:vMerge/>
            <w:tcBorders>
              <w:top w:val="single" w:sz="4" w:space="0" w:color="auto"/>
              <w:left w:val="single" w:sz="4" w:space="0" w:color="auto"/>
              <w:bottom w:val="single" w:sz="4" w:space="0" w:color="auto"/>
              <w:right w:val="single" w:sz="4" w:space="0" w:color="auto"/>
            </w:tcBorders>
            <w:vAlign w:val="center"/>
          </w:tcPr>
          <w:p w:rsidR="00C40229" w:rsidRPr="002E7AC7" w:rsidRDefault="00C40229" w:rsidP="002E7AC7">
            <w:pPr>
              <w:widowControl/>
              <w:jc w:val="left"/>
              <w:rPr>
                <w:rFonts w:ascii="黑体" w:eastAsia="黑体" w:hAnsi="黑体" w:cs="宋体"/>
                <w:kern w:val="0"/>
                <w:sz w:val="24"/>
                <w:szCs w:val="24"/>
              </w:rPr>
            </w:pPr>
          </w:p>
        </w:tc>
        <w:tc>
          <w:tcPr>
            <w:tcW w:w="1633" w:type="dxa"/>
            <w:tcBorders>
              <w:top w:val="single" w:sz="4" w:space="0" w:color="auto"/>
              <w:left w:val="nil"/>
              <w:bottom w:val="single" w:sz="4" w:space="0" w:color="auto"/>
              <w:right w:val="single" w:sz="4" w:space="0" w:color="auto"/>
            </w:tcBorders>
            <w:vAlign w:val="center"/>
          </w:tcPr>
          <w:p w:rsidR="00C40229" w:rsidRDefault="00C40229" w:rsidP="002E7AC7">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部级</w:t>
            </w:r>
          </w:p>
          <w:p w:rsidR="00C40229" w:rsidRPr="002E7AC7" w:rsidRDefault="00C40229" w:rsidP="002E7AC7">
            <w:pPr>
              <w:widowControl/>
              <w:jc w:val="center"/>
              <w:rPr>
                <w:rFonts w:ascii="黑体" w:eastAsia="黑体" w:hAnsi="黑体" w:cs="宋体"/>
                <w:kern w:val="0"/>
                <w:sz w:val="24"/>
                <w:szCs w:val="24"/>
              </w:rPr>
            </w:pPr>
            <w:r w:rsidRPr="002E7AC7">
              <w:rPr>
                <w:rFonts w:ascii="黑体" w:eastAsia="黑体" w:hAnsi="黑体" w:cs="宋体"/>
                <w:kern w:val="0"/>
                <w:sz w:val="24"/>
                <w:szCs w:val="24"/>
              </w:rPr>
              <w:t>(</w:t>
            </w:r>
            <w:r w:rsidRPr="002E7AC7">
              <w:rPr>
                <w:rFonts w:ascii="黑体" w:eastAsia="黑体" w:hAnsi="黑体" w:cs="宋体" w:hint="eastAsia"/>
                <w:kern w:val="0"/>
                <w:sz w:val="24"/>
                <w:szCs w:val="24"/>
              </w:rPr>
              <w:t>普通套间</w:t>
            </w:r>
            <w:r w:rsidRPr="002E7AC7">
              <w:rPr>
                <w:rFonts w:ascii="黑体" w:eastAsia="黑体" w:hAnsi="黑体" w:cs="宋体"/>
                <w:kern w:val="0"/>
                <w:sz w:val="24"/>
                <w:szCs w:val="24"/>
              </w:rPr>
              <w:t>)</w:t>
            </w:r>
          </w:p>
        </w:tc>
        <w:tc>
          <w:tcPr>
            <w:tcW w:w="2126" w:type="dxa"/>
            <w:tcBorders>
              <w:top w:val="single" w:sz="4" w:space="0" w:color="auto"/>
              <w:left w:val="nil"/>
              <w:bottom w:val="single" w:sz="4" w:space="0" w:color="auto"/>
              <w:right w:val="single" w:sz="4" w:space="0" w:color="auto"/>
            </w:tcBorders>
            <w:vAlign w:val="center"/>
          </w:tcPr>
          <w:p w:rsidR="00C40229" w:rsidRDefault="00C40229" w:rsidP="00E337AD">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司局级</w:t>
            </w:r>
          </w:p>
          <w:p w:rsidR="00C40229" w:rsidRPr="002E7AC7" w:rsidRDefault="00C40229" w:rsidP="00E337AD">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（单间或标准间）</w:t>
            </w:r>
          </w:p>
        </w:tc>
        <w:tc>
          <w:tcPr>
            <w:tcW w:w="2126" w:type="dxa"/>
            <w:tcBorders>
              <w:top w:val="single" w:sz="4" w:space="0" w:color="auto"/>
              <w:left w:val="nil"/>
              <w:bottom w:val="single" w:sz="4" w:space="0" w:color="auto"/>
              <w:right w:val="single" w:sz="4" w:space="0" w:color="auto"/>
            </w:tcBorders>
            <w:vAlign w:val="center"/>
          </w:tcPr>
          <w:p w:rsidR="00C40229" w:rsidRDefault="00C40229" w:rsidP="002E7AC7">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其他人员</w:t>
            </w:r>
          </w:p>
          <w:p w:rsidR="00C40229" w:rsidRPr="002E7AC7" w:rsidRDefault="00C40229" w:rsidP="002E7AC7">
            <w:pPr>
              <w:widowControl/>
              <w:jc w:val="center"/>
              <w:rPr>
                <w:rFonts w:ascii="黑体" w:eastAsia="黑体" w:hAnsi="黑体" w:cs="宋体"/>
                <w:kern w:val="0"/>
                <w:sz w:val="24"/>
                <w:szCs w:val="24"/>
              </w:rPr>
            </w:pPr>
            <w:r w:rsidRPr="002E7AC7">
              <w:rPr>
                <w:rFonts w:ascii="黑体" w:eastAsia="黑体" w:hAnsi="黑体" w:cs="宋体" w:hint="eastAsia"/>
                <w:kern w:val="0"/>
                <w:sz w:val="24"/>
                <w:szCs w:val="24"/>
              </w:rPr>
              <w:t>（单间或标准间）</w:t>
            </w:r>
          </w:p>
        </w:tc>
        <w:tc>
          <w:tcPr>
            <w:tcW w:w="1191" w:type="dxa"/>
            <w:vMerge/>
            <w:tcBorders>
              <w:top w:val="single" w:sz="4" w:space="0" w:color="auto"/>
              <w:left w:val="nil"/>
              <w:bottom w:val="single" w:sz="4" w:space="0" w:color="000000"/>
              <w:right w:val="single" w:sz="4" w:space="0" w:color="auto"/>
            </w:tcBorders>
            <w:vAlign w:val="center"/>
          </w:tcPr>
          <w:p w:rsidR="00C40229" w:rsidRPr="002E7AC7" w:rsidRDefault="00C40229" w:rsidP="002E7AC7">
            <w:pPr>
              <w:widowControl/>
              <w:jc w:val="left"/>
              <w:rPr>
                <w:rFonts w:ascii="黑体" w:eastAsia="黑体" w:hAnsi="黑体" w:cs="宋体"/>
                <w:kern w:val="0"/>
                <w:sz w:val="24"/>
                <w:szCs w:val="24"/>
              </w:rPr>
            </w:pP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121</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bookmarkStart w:id="0" w:name="_GoBack"/>
        <w:bookmarkEnd w:id="0"/>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133</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134</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136</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141</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142</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144</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147</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148</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149</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645"/>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150</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645"/>
          <w:jc w:val="center"/>
        </w:trPr>
        <w:tc>
          <w:tcPr>
            <w:tcW w:w="1327" w:type="dxa"/>
            <w:tcBorders>
              <w:top w:val="nil"/>
              <w:left w:val="single" w:sz="4" w:space="0" w:color="auto"/>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151</w:t>
            </w:r>
            <w:r w:rsidRPr="002E7AC7">
              <w:rPr>
                <w:rFonts w:ascii="宋体" w:hAnsi="宋体" w:cs="宋体" w:hint="eastAsia"/>
                <w:color w:val="000000"/>
                <w:kern w:val="0"/>
                <w:sz w:val="22"/>
              </w:rPr>
              <w:t>团</w:t>
            </w:r>
          </w:p>
        </w:tc>
        <w:tc>
          <w:tcPr>
            <w:tcW w:w="1633"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500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300</w:t>
            </w:r>
          </w:p>
        </w:tc>
        <w:tc>
          <w:tcPr>
            <w:tcW w:w="2126"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kern w:val="0"/>
                <w:sz w:val="22"/>
              </w:rPr>
            </w:pPr>
            <w:r w:rsidRPr="002E7AC7">
              <w:rPr>
                <w:rFonts w:ascii="宋体" w:hAnsi="宋体" w:cs="宋体"/>
                <w:kern w:val="0"/>
                <w:sz w:val="22"/>
              </w:rPr>
              <w:t>150</w:t>
            </w:r>
          </w:p>
        </w:tc>
        <w:tc>
          <w:tcPr>
            <w:tcW w:w="1191" w:type="dxa"/>
            <w:tcBorders>
              <w:top w:val="nil"/>
              <w:left w:val="nil"/>
              <w:bottom w:val="single" w:sz="4" w:space="0" w:color="auto"/>
              <w:right w:val="single" w:sz="4" w:space="0" w:color="auto"/>
            </w:tcBorders>
            <w:noWrap/>
            <w:vAlign w:val="center"/>
          </w:tcPr>
          <w:p w:rsidR="00C40229" w:rsidRPr="002E7AC7" w:rsidRDefault="00C40229" w:rsidP="002E7AC7">
            <w:pPr>
              <w:widowControl/>
              <w:jc w:val="center"/>
              <w:rPr>
                <w:rFonts w:ascii="宋体" w:cs="宋体"/>
                <w:color w:val="000000"/>
                <w:kern w:val="0"/>
                <w:sz w:val="22"/>
              </w:rPr>
            </w:pPr>
            <w:r w:rsidRPr="002E7AC7">
              <w:rPr>
                <w:rFonts w:ascii="宋体" w:hAnsi="宋体" w:cs="宋体"/>
                <w:color w:val="000000"/>
                <w:kern w:val="0"/>
                <w:sz w:val="22"/>
              </w:rPr>
              <w:t>60</w:t>
            </w:r>
          </w:p>
        </w:tc>
      </w:tr>
      <w:tr w:rsidR="00C40229" w:rsidRPr="0072192F" w:rsidTr="00E337AD">
        <w:trPr>
          <w:trHeight w:val="499"/>
          <w:jc w:val="center"/>
        </w:trPr>
        <w:tc>
          <w:tcPr>
            <w:tcW w:w="8403" w:type="dxa"/>
            <w:gridSpan w:val="5"/>
            <w:tcBorders>
              <w:top w:val="nil"/>
              <w:left w:val="nil"/>
              <w:bottom w:val="nil"/>
              <w:right w:val="nil"/>
            </w:tcBorders>
            <w:noWrap/>
            <w:vAlign w:val="center"/>
          </w:tcPr>
          <w:p w:rsidR="00C40229" w:rsidRPr="002E7AC7" w:rsidRDefault="00C40229" w:rsidP="00E337AD">
            <w:pPr>
              <w:widowControl/>
              <w:jc w:val="left"/>
              <w:rPr>
                <w:rFonts w:ascii="宋体" w:cs="宋体"/>
                <w:color w:val="000000"/>
                <w:kern w:val="0"/>
                <w:sz w:val="22"/>
              </w:rPr>
            </w:pPr>
            <w:r w:rsidRPr="002E7AC7">
              <w:rPr>
                <w:rFonts w:ascii="宋体" w:hAnsi="宋体" w:cs="宋体" w:hint="eastAsia"/>
                <w:color w:val="000000"/>
                <w:kern w:val="0"/>
                <w:sz w:val="22"/>
              </w:rPr>
              <w:t>说明：住宿费据实结算，但不得超过上限。</w:t>
            </w:r>
          </w:p>
        </w:tc>
      </w:tr>
    </w:tbl>
    <w:p w:rsidR="00C40229" w:rsidRPr="002E7AC7" w:rsidRDefault="00C40229" w:rsidP="002E7AC7">
      <w:pPr>
        <w:widowControl/>
        <w:shd w:val="clear" w:color="auto" w:fill="FFFFFF"/>
        <w:adjustRightInd w:val="0"/>
        <w:snapToGrid w:val="0"/>
        <w:jc w:val="left"/>
        <w:rPr>
          <w:rFonts w:ascii="微软雅黑" w:eastAsia="微软雅黑" w:hAnsi="微软雅黑"/>
          <w:color w:val="000000"/>
          <w:shd w:val="clear" w:color="auto" w:fill="FFFFFF"/>
        </w:rPr>
      </w:pPr>
    </w:p>
    <w:sectPr w:rsidR="00C40229" w:rsidRPr="002E7AC7" w:rsidSect="00144A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方正大标宋简体">
    <w:altName w:val="黑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5A4"/>
    <w:multiLevelType w:val="hybridMultilevel"/>
    <w:tmpl w:val="B9E4EAC8"/>
    <w:lvl w:ilvl="0" w:tplc="706A0D34">
      <w:start w:val="1"/>
      <w:numFmt w:val="chineseCountingThousand"/>
      <w:lvlText w:val="第%1章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1F154AA"/>
    <w:multiLevelType w:val="hybridMultilevel"/>
    <w:tmpl w:val="75943E6C"/>
    <w:lvl w:ilvl="0" w:tplc="742C47C4">
      <w:start w:val="1"/>
      <w:numFmt w:val="chineseCountingThousand"/>
      <w:lvlText w:val="第%1条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AE1"/>
    <w:rsid w:val="00020024"/>
    <w:rsid w:val="00027162"/>
    <w:rsid w:val="000340C4"/>
    <w:rsid w:val="00060548"/>
    <w:rsid w:val="00075210"/>
    <w:rsid w:val="000A5DFD"/>
    <w:rsid w:val="000A7C39"/>
    <w:rsid w:val="000B189A"/>
    <w:rsid w:val="000B45DD"/>
    <w:rsid w:val="000B5DFD"/>
    <w:rsid w:val="000D22D1"/>
    <w:rsid w:val="000E2DAE"/>
    <w:rsid w:val="000E52DC"/>
    <w:rsid w:val="000F27C5"/>
    <w:rsid w:val="00104399"/>
    <w:rsid w:val="00106C74"/>
    <w:rsid w:val="00144A1D"/>
    <w:rsid w:val="00150622"/>
    <w:rsid w:val="00165655"/>
    <w:rsid w:val="001952FA"/>
    <w:rsid w:val="001957DA"/>
    <w:rsid w:val="001A4688"/>
    <w:rsid w:val="001B66A2"/>
    <w:rsid w:val="001C00D7"/>
    <w:rsid w:val="001C45E4"/>
    <w:rsid w:val="001C6469"/>
    <w:rsid w:val="001D457F"/>
    <w:rsid w:val="001F5D2F"/>
    <w:rsid w:val="00207EDF"/>
    <w:rsid w:val="0025122F"/>
    <w:rsid w:val="0025773C"/>
    <w:rsid w:val="002A5AA0"/>
    <w:rsid w:val="002D2EDE"/>
    <w:rsid w:val="002E7AC7"/>
    <w:rsid w:val="002F47E5"/>
    <w:rsid w:val="002F6AF5"/>
    <w:rsid w:val="00355C74"/>
    <w:rsid w:val="003607A8"/>
    <w:rsid w:val="00367502"/>
    <w:rsid w:val="00373DC7"/>
    <w:rsid w:val="00380C23"/>
    <w:rsid w:val="003873B3"/>
    <w:rsid w:val="003B2B16"/>
    <w:rsid w:val="003E303F"/>
    <w:rsid w:val="00427B1E"/>
    <w:rsid w:val="00434EB3"/>
    <w:rsid w:val="004409D4"/>
    <w:rsid w:val="00441230"/>
    <w:rsid w:val="0045069E"/>
    <w:rsid w:val="00485D3F"/>
    <w:rsid w:val="00486926"/>
    <w:rsid w:val="004C0232"/>
    <w:rsid w:val="004C5A2B"/>
    <w:rsid w:val="004E09AF"/>
    <w:rsid w:val="004E6F80"/>
    <w:rsid w:val="00512F24"/>
    <w:rsid w:val="0051419B"/>
    <w:rsid w:val="00552AFA"/>
    <w:rsid w:val="00564DA0"/>
    <w:rsid w:val="00566444"/>
    <w:rsid w:val="00576137"/>
    <w:rsid w:val="00583074"/>
    <w:rsid w:val="005A0D31"/>
    <w:rsid w:val="005B200C"/>
    <w:rsid w:val="005D16AD"/>
    <w:rsid w:val="005E6359"/>
    <w:rsid w:val="00612230"/>
    <w:rsid w:val="006210DC"/>
    <w:rsid w:val="00623E07"/>
    <w:rsid w:val="00655167"/>
    <w:rsid w:val="006678DF"/>
    <w:rsid w:val="00673659"/>
    <w:rsid w:val="006745B7"/>
    <w:rsid w:val="0068102F"/>
    <w:rsid w:val="0068183A"/>
    <w:rsid w:val="00684644"/>
    <w:rsid w:val="00690660"/>
    <w:rsid w:val="006D1514"/>
    <w:rsid w:val="006F5F87"/>
    <w:rsid w:val="006F63CD"/>
    <w:rsid w:val="0072192F"/>
    <w:rsid w:val="00733E22"/>
    <w:rsid w:val="00735069"/>
    <w:rsid w:val="007350BD"/>
    <w:rsid w:val="00760624"/>
    <w:rsid w:val="00765D79"/>
    <w:rsid w:val="007B2BDD"/>
    <w:rsid w:val="007D2976"/>
    <w:rsid w:val="007E3772"/>
    <w:rsid w:val="007E6F92"/>
    <w:rsid w:val="00811719"/>
    <w:rsid w:val="00812EC7"/>
    <w:rsid w:val="008276CE"/>
    <w:rsid w:val="00833AD8"/>
    <w:rsid w:val="00847C10"/>
    <w:rsid w:val="008C495F"/>
    <w:rsid w:val="008E242C"/>
    <w:rsid w:val="008E56D6"/>
    <w:rsid w:val="008E79E9"/>
    <w:rsid w:val="009141EF"/>
    <w:rsid w:val="009210CA"/>
    <w:rsid w:val="0094205B"/>
    <w:rsid w:val="00943894"/>
    <w:rsid w:val="00943A26"/>
    <w:rsid w:val="00944F3F"/>
    <w:rsid w:val="00965D9F"/>
    <w:rsid w:val="009A2AE1"/>
    <w:rsid w:val="009C26E3"/>
    <w:rsid w:val="009C58B5"/>
    <w:rsid w:val="009D6D91"/>
    <w:rsid w:val="009F139E"/>
    <w:rsid w:val="00A1123F"/>
    <w:rsid w:val="00A1415E"/>
    <w:rsid w:val="00A44B55"/>
    <w:rsid w:val="00A44EA9"/>
    <w:rsid w:val="00A47D6C"/>
    <w:rsid w:val="00A72BDA"/>
    <w:rsid w:val="00A756C4"/>
    <w:rsid w:val="00AA7C62"/>
    <w:rsid w:val="00AC0526"/>
    <w:rsid w:val="00AC1FA7"/>
    <w:rsid w:val="00AE2B12"/>
    <w:rsid w:val="00AF3319"/>
    <w:rsid w:val="00AF70AB"/>
    <w:rsid w:val="00B0400C"/>
    <w:rsid w:val="00B16E4D"/>
    <w:rsid w:val="00B3270E"/>
    <w:rsid w:val="00B611BB"/>
    <w:rsid w:val="00B86EC3"/>
    <w:rsid w:val="00B962CA"/>
    <w:rsid w:val="00B97667"/>
    <w:rsid w:val="00BA0B09"/>
    <w:rsid w:val="00BA5542"/>
    <w:rsid w:val="00BE2540"/>
    <w:rsid w:val="00BE4799"/>
    <w:rsid w:val="00C0367F"/>
    <w:rsid w:val="00C15E22"/>
    <w:rsid w:val="00C40229"/>
    <w:rsid w:val="00C455C6"/>
    <w:rsid w:val="00C46A36"/>
    <w:rsid w:val="00C47F33"/>
    <w:rsid w:val="00C5447C"/>
    <w:rsid w:val="00C60356"/>
    <w:rsid w:val="00C74DB8"/>
    <w:rsid w:val="00C81595"/>
    <w:rsid w:val="00C90CC0"/>
    <w:rsid w:val="00C9642E"/>
    <w:rsid w:val="00CA5FFB"/>
    <w:rsid w:val="00CC028B"/>
    <w:rsid w:val="00CE2FB2"/>
    <w:rsid w:val="00D109DB"/>
    <w:rsid w:val="00D126CE"/>
    <w:rsid w:val="00D21590"/>
    <w:rsid w:val="00D41D51"/>
    <w:rsid w:val="00D42854"/>
    <w:rsid w:val="00D634BC"/>
    <w:rsid w:val="00D74F02"/>
    <w:rsid w:val="00D7628E"/>
    <w:rsid w:val="00DA0FF1"/>
    <w:rsid w:val="00DA3827"/>
    <w:rsid w:val="00DC2E1B"/>
    <w:rsid w:val="00E0523F"/>
    <w:rsid w:val="00E06352"/>
    <w:rsid w:val="00E337AD"/>
    <w:rsid w:val="00E60357"/>
    <w:rsid w:val="00E9298F"/>
    <w:rsid w:val="00E978F5"/>
    <w:rsid w:val="00EA17F6"/>
    <w:rsid w:val="00EA42E1"/>
    <w:rsid w:val="00EA7765"/>
    <w:rsid w:val="00EC1AC8"/>
    <w:rsid w:val="00ED6A4C"/>
    <w:rsid w:val="00EF6A68"/>
    <w:rsid w:val="00F10995"/>
    <w:rsid w:val="00F154A6"/>
    <w:rsid w:val="00F171C8"/>
    <w:rsid w:val="00F31F6E"/>
    <w:rsid w:val="00F37839"/>
    <w:rsid w:val="00F64FC0"/>
    <w:rsid w:val="00F733A8"/>
    <w:rsid w:val="00F75C64"/>
    <w:rsid w:val="00F84693"/>
    <w:rsid w:val="00FA4DE4"/>
    <w:rsid w:val="00FB176D"/>
    <w:rsid w:val="00FC0627"/>
    <w:rsid w:val="00FC51AE"/>
    <w:rsid w:val="00FD6547"/>
    <w:rsid w:val="00FE5BED"/>
    <w:rsid w:val="00FE7F6B"/>
    <w:rsid w:val="00FF49E3"/>
    <w:rsid w:val="00FF4ED0"/>
    <w:rsid w:val="00FF537D"/>
    <w:rsid w:val="00FF5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1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165655"/>
    <w:pPr>
      <w:ind w:leftChars="2500" w:left="100"/>
    </w:pPr>
  </w:style>
  <w:style w:type="character" w:customStyle="1" w:styleId="DateChar">
    <w:name w:val="Date Char"/>
    <w:basedOn w:val="DefaultParagraphFont"/>
    <w:link w:val="Date"/>
    <w:uiPriority w:val="99"/>
    <w:semiHidden/>
    <w:locked/>
    <w:rsid w:val="00165655"/>
    <w:rPr>
      <w:rFonts w:cs="Times New Roman"/>
    </w:rPr>
  </w:style>
  <w:style w:type="paragraph" w:styleId="ListParagraph">
    <w:name w:val="List Paragraph"/>
    <w:basedOn w:val="Normal"/>
    <w:uiPriority w:val="99"/>
    <w:qFormat/>
    <w:rsid w:val="00C15E22"/>
    <w:pPr>
      <w:ind w:firstLineChars="200" w:firstLine="420"/>
    </w:pPr>
  </w:style>
  <w:style w:type="paragraph" w:styleId="NormalWeb">
    <w:name w:val="Normal (Web)"/>
    <w:basedOn w:val="Normal"/>
    <w:uiPriority w:val="99"/>
    <w:semiHidden/>
    <w:rsid w:val="009D6D91"/>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A756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137592">
      <w:marLeft w:val="0"/>
      <w:marRight w:val="0"/>
      <w:marTop w:val="0"/>
      <w:marBottom w:val="0"/>
      <w:divBdr>
        <w:top w:val="none" w:sz="0" w:space="0" w:color="auto"/>
        <w:left w:val="none" w:sz="0" w:space="0" w:color="auto"/>
        <w:bottom w:val="none" w:sz="0" w:space="0" w:color="auto"/>
        <w:right w:val="none" w:sz="0" w:space="0" w:color="auto"/>
      </w:divBdr>
    </w:div>
    <w:div w:id="1851137593">
      <w:marLeft w:val="0"/>
      <w:marRight w:val="0"/>
      <w:marTop w:val="0"/>
      <w:marBottom w:val="0"/>
      <w:divBdr>
        <w:top w:val="none" w:sz="0" w:space="0" w:color="auto"/>
        <w:left w:val="none" w:sz="0" w:space="0" w:color="auto"/>
        <w:bottom w:val="none" w:sz="0" w:space="0" w:color="auto"/>
        <w:right w:val="none" w:sz="0" w:space="0" w:color="auto"/>
      </w:divBdr>
    </w:div>
    <w:div w:id="1851137594">
      <w:marLeft w:val="0"/>
      <w:marRight w:val="0"/>
      <w:marTop w:val="0"/>
      <w:marBottom w:val="0"/>
      <w:divBdr>
        <w:top w:val="none" w:sz="0" w:space="0" w:color="auto"/>
        <w:left w:val="none" w:sz="0" w:space="0" w:color="auto"/>
        <w:bottom w:val="none" w:sz="0" w:space="0" w:color="auto"/>
        <w:right w:val="none" w:sz="0" w:space="0" w:color="auto"/>
      </w:divBdr>
    </w:div>
    <w:div w:id="1851137595">
      <w:marLeft w:val="0"/>
      <w:marRight w:val="0"/>
      <w:marTop w:val="0"/>
      <w:marBottom w:val="0"/>
      <w:divBdr>
        <w:top w:val="none" w:sz="0" w:space="0" w:color="auto"/>
        <w:left w:val="none" w:sz="0" w:space="0" w:color="auto"/>
        <w:bottom w:val="none" w:sz="0" w:space="0" w:color="auto"/>
        <w:right w:val="none" w:sz="0" w:space="0" w:color="auto"/>
      </w:divBdr>
    </w:div>
    <w:div w:id="1851137596">
      <w:marLeft w:val="0"/>
      <w:marRight w:val="0"/>
      <w:marTop w:val="0"/>
      <w:marBottom w:val="0"/>
      <w:divBdr>
        <w:top w:val="none" w:sz="0" w:space="0" w:color="auto"/>
        <w:left w:val="none" w:sz="0" w:space="0" w:color="auto"/>
        <w:bottom w:val="none" w:sz="0" w:space="0" w:color="auto"/>
        <w:right w:val="none" w:sz="0" w:space="0" w:color="auto"/>
      </w:divBdr>
    </w:div>
    <w:div w:id="1851137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11</Pages>
  <Words>704</Words>
  <Characters>4013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张国亮</dc:creator>
  <cp:keywords/>
  <dc:description/>
  <cp:lastModifiedBy>刘清军</cp:lastModifiedBy>
  <cp:revision>33</cp:revision>
  <cp:lastPrinted>2015-03-23T11:11:00Z</cp:lastPrinted>
  <dcterms:created xsi:type="dcterms:W3CDTF">2015-02-26T05:34:00Z</dcterms:created>
  <dcterms:modified xsi:type="dcterms:W3CDTF">2015-04-13T04:11:00Z</dcterms:modified>
</cp:coreProperties>
</file>